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766"/>
      </w:tblGrid>
      <w:tr>
        <w:tc>
          <w:tcPr>
            <w:tcW w:type="dxa" w:w="9921"/>
            <w:shd w:fill="1F5A91"/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4"/>
              </w:rPr>
              <w:t>MUSTER-VORLAGE</w:t>
              <w:br/>
            </w:r>
            <w:r>
              <w:rPr>
                <w:rFonts w:ascii="Arial" w:hAnsi="Arial"/>
                <w:b/>
                <w:color w:val="FFFFFF"/>
                <w:sz w:val="30"/>
              </w:rPr>
              <w:t>Prüfprotokoll für Umreifungsmaschinen</w:t>
              <w:br/>
            </w:r>
            <w:r>
              <w:rPr>
                <w:rFonts w:ascii="Arial" w:hAnsi="Arial"/>
                <w:color w:val="FFFFFF"/>
                <w:sz w:val="14"/>
              </w:rPr>
              <w:t>für wiederkehrende Prüfungen, Prüfungen nach Änderung und außerordentliche Prüfungen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766"/>
      </w:tblGrid>
      <w:tr>
        <w:tc>
          <w:tcPr>
            <w:tcW w:type="dxa" w:w="9921"/>
            <w:shd w:fill="DDEBF7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after="0"/>
            </w:pPr>
            <w:r>
              <w:rPr>
                <w:rFonts w:ascii="Arial" w:hAnsi="Arial"/>
                <w:color w:val="333333"/>
                <w:sz w:val="16"/>
              </w:rPr>
              <w:t>Diese Vorlage ist als praxisnahe Muster-Vorlage aufgebaut. Sie dient als strukturierte Dokumentation der Prüfung einer Umreifungsmaschine. Die konkrete Prüftiefe und Prüfpunkte sind auf Maschinentyp, Ausführung, Herstellerunterlagen, Gefährdungsbeurteilung und betriebliche Randbedingungen abzustimmen.</w:t>
            </w:r>
          </w:p>
        </w:tc>
      </w:tr>
    </w:tbl>
    <w:p>
      <w:pPr>
        <w:spacing w:before="140" w:after="60"/>
      </w:pPr>
      <w:r>
        <w:rPr>
          <w:rFonts w:ascii="Arial" w:hAnsi="Arial"/>
          <w:b/>
          <w:color w:val="1F5A91"/>
          <w:sz w:val="18"/>
        </w:rPr>
        <w:t>1. Allgemeine Angaben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691"/>
        <w:gridCol w:w="2691"/>
        <w:gridCol w:w="2691"/>
        <w:gridCol w:w="2691"/>
      </w:tblGrid>
      <w:tr>
        <w:tc>
          <w:tcPr>
            <w:tcW w:type="dxa" w:w="9922"/>
            <w:gridSpan w:val="4"/>
            <w:shd w:fill="1F5A9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FFFFFF"/>
                <w:sz w:val="16"/>
              </w:rPr>
              <w:t>Maschinen- und Prüfidentifikation</w:t>
            </w:r>
          </w:p>
        </w:tc>
      </w:tr>
      <w:tr>
        <w:tc>
          <w:tcPr>
            <w:tcW w:type="dxa" w:w="2041"/>
            <w:tcMar>
              <w:top w:w="70" w:type="dxa"/>
              <w:start w:w="80" w:type="dxa"/>
              <w:bottom w:w="70" w:type="dxa"/>
              <w:end w:w="80" w:type="dxa"/>
            </w:tcMar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Unternehmen / Standort</w:t>
            </w:r>
          </w:p>
        </w:tc>
        <w:tc>
          <w:tcPr>
            <w:tcW w:type="dxa" w:w="2665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814"/>
            <w:tcMar>
              <w:top w:w="70" w:type="dxa"/>
              <w:start w:w="80" w:type="dxa"/>
              <w:bottom w:w="70" w:type="dxa"/>
              <w:end w:w="80" w:type="dxa"/>
            </w:tcMar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Abteilung / Bereich</w:t>
            </w:r>
          </w:p>
        </w:tc>
        <w:tc>
          <w:tcPr>
            <w:tcW w:type="dxa" w:w="3402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c>
          <w:tcPr>
            <w:tcW w:type="dxa" w:w="2041"/>
            <w:tcMar>
              <w:top w:w="70" w:type="dxa"/>
              <w:start w:w="80" w:type="dxa"/>
              <w:bottom w:w="70" w:type="dxa"/>
              <w:end w:w="80" w:type="dxa"/>
            </w:tcMar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Maschinenbezeichnung</w:t>
            </w:r>
          </w:p>
        </w:tc>
        <w:tc>
          <w:tcPr>
            <w:tcW w:type="dxa" w:w="2665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814"/>
            <w:tcMar>
              <w:top w:w="70" w:type="dxa"/>
              <w:start w:w="80" w:type="dxa"/>
              <w:bottom w:w="70" w:type="dxa"/>
              <w:end w:w="80" w:type="dxa"/>
            </w:tcMar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Inventar- / Anlagennr.</w:t>
            </w:r>
          </w:p>
        </w:tc>
        <w:tc>
          <w:tcPr>
            <w:tcW w:type="dxa" w:w="3402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c>
          <w:tcPr>
            <w:tcW w:type="dxa" w:w="2041"/>
            <w:tcMar>
              <w:top w:w="70" w:type="dxa"/>
              <w:start w:w="80" w:type="dxa"/>
              <w:bottom w:w="70" w:type="dxa"/>
              <w:end w:w="80" w:type="dxa"/>
            </w:tcMar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Hersteller</w:t>
            </w:r>
          </w:p>
        </w:tc>
        <w:tc>
          <w:tcPr>
            <w:tcW w:type="dxa" w:w="2665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814"/>
            <w:tcMar>
              <w:top w:w="70" w:type="dxa"/>
              <w:start w:w="80" w:type="dxa"/>
              <w:bottom w:w="70" w:type="dxa"/>
              <w:end w:w="80" w:type="dxa"/>
            </w:tcMar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Typ / Modell</w:t>
            </w:r>
          </w:p>
        </w:tc>
        <w:tc>
          <w:tcPr>
            <w:tcW w:type="dxa" w:w="3402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c>
          <w:tcPr>
            <w:tcW w:type="dxa" w:w="2041"/>
            <w:tcMar>
              <w:top w:w="70" w:type="dxa"/>
              <w:start w:w="80" w:type="dxa"/>
              <w:bottom w:w="70" w:type="dxa"/>
              <w:end w:w="80" w:type="dxa"/>
            </w:tcMar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Seriennummer</w:t>
            </w:r>
          </w:p>
        </w:tc>
        <w:tc>
          <w:tcPr>
            <w:tcW w:type="dxa" w:w="2665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814"/>
            <w:tcMar>
              <w:top w:w="70" w:type="dxa"/>
              <w:start w:w="80" w:type="dxa"/>
              <w:bottom w:w="70" w:type="dxa"/>
              <w:end w:w="80" w:type="dxa"/>
            </w:tcMar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Baujahr</w:t>
            </w:r>
          </w:p>
        </w:tc>
        <w:tc>
          <w:tcPr>
            <w:tcW w:type="dxa" w:w="3402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c>
          <w:tcPr>
            <w:tcW w:type="dxa" w:w="2041"/>
            <w:tcMar>
              <w:top w:w="70" w:type="dxa"/>
              <w:start w:w="80" w:type="dxa"/>
              <w:bottom w:w="70" w:type="dxa"/>
              <w:end w:w="80" w:type="dxa"/>
            </w:tcMar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Standort der Maschine</w:t>
            </w:r>
          </w:p>
        </w:tc>
        <w:tc>
          <w:tcPr>
            <w:tcW w:type="dxa" w:w="2665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814"/>
            <w:tcMar>
              <w:top w:w="70" w:type="dxa"/>
              <w:start w:w="80" w:type="dxa"/>
              <w:bottom w:w="70" w:type="dxa"/>
              <w:end w:w="80" w:type="dxa"/>
            </w:tcMar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CE-Kennzeichnung</w:t>
            </w:r>
          </w:p>
        </w:tc>
        <w:tc>
          <w:tcPr>
            <w:tcW w:type="dxa" w:w="3402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ja    ☐ nein</w:t>
            </w:r>
          </w:p>
        </w:tc>
      </w:tr>
      <w:tr>
        <w:tc>
          <w:tcPr>
            <w:tcW w:type="dxa" w:w="2041"/>
            <w:tcMar>
              <w:top w:w="70" w:type="dxa"/>
              <w:start w:w="80" w:type="dxa"/>
              <w:bottom w:w="70" w:type="dxa"/>
              <w:end w:w="80" w:type="dxa"/>
            </w:tcMar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Prüfdatum</w:t>
            </w:r>
          </w:p>
        </w:tc>
        <w:tc>
          <w:tcPr>
            <w:tcW w:type="dxa" w:w="2665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814"/>
            <w:tcMar>
              <w:top w:w="70" w:type="dxa"/>
              <w:start w:w="80" w:type="dxa"/>
              <w:bottom w:w="70" w:type="dxa"/>
              <w:end w:w="80" w:type="dxa"/>
            </w:tcMar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Prüfanlass</w:t>
            </w:r>
          </w:p>
        </w:tc>
        <w:tc>
          <w:tcPr>
            <w:tcW w:type="dxa" w:w="3402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Erstprüfung    ☐ Wiederkehrend</w:t>
              <w:br/>
              <w:t>☐ nach Änderung    ☐ außerordentlich</w:t>
            </w:r>
          </w:p>
        </w:tc>
      </w:tr>
      <w:tr>
        <w:tc>
          <w:tcPr>
            <w:tcW w:type="dxa" w:w="2041"/>
            <w:tcMar>
              <w:top w:w="70" w:type="dxa"/>
              <w:start w:w="80" w:type="dxa"/>
              <w:bottom w:w="70" w:type="dxa"/>
              <w:end w:w="80" w:type="dxa"/>
            </w:tcMar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Prüfer / befähigte Person</w:t>
            </w:r>
          </w:p>
        </w:tc>
        <w:tc>
          <w:tcPr>
            <w:tcW w:type="dxa" w:w="2665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814"/>
            <w:tcMar>
              <w:top w:w="70" w:type="dxa"/>
              <w:start w:w="80" w:type="dxa"/>
              <w:bottom w:w="70" w:type="dxa"/>
              <w:end w:w="80" w:type="dxa"/>
            </w:tcMar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Letzte Prüfung / Fälligkeit</w:t>
            </w:r>
          </w:p>
        </w:tc>
        <w:tc>
          <w:tcPr>
            <w:tcW w:type="dxa" w:w="3402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</w:tbl>
    <w:p>
      <w:pPr>
        <w:spacing w:before="140" w:after="60"/>
      </w:pPr>
      <w:r>
        <w:rPr>
          <w:rFonts w:ascii="Arial" w:hAnsi="Arial"/>
          <w:b/>
          <w:color w:val="1F5A91"/>
          <w:sz w:val="18"/>
        </w:rPr>
        <w:t>2. Prüfgrundlagen und berücksichtigte Unterlagen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83"/>
        <w:gridCol w:w="5383"/>
      </w:tblGrid>
      <w:tr>
        <w:trPr>
          <w:trHeight w:hRule="atLeast"/>
        </w:trPr>
        <w:tc>
          <w:tcPr>
            <w:tcW w:type="dxa" w:w="669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Prüfgrundlage / Unterlage</w:t>
            </w:r>
          </w:p>
        </w:tc>
        <w:tc>
          <w:tcPr>
            <w:tcW w:type="dxa" w:w="323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Berücksichtigt / Bemerkung</w:t>
            </w:r>
          </w:p>
        </w:tc>
      </w:tr>
      <w:tr>
        <w:trPr>
          <w:trHeight w:hRule="atLeast"/>
        </w:trPr>
        <w:tc>
          <w:tcPr>
            <w:tcW w:type="dxa" w:w="669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BetrSichV, insbesondere Gefährdungsbeurteilung und Prüfung von Arbeitsmitteln</w:t>
            </w:r>
          </w:p>
        </w:tc>
        <w:tc>
          <w:tcPr>
            <w:tcW w:type="dxa" w:w="323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☐ ja    ☐ nein    /</w:t>
            </w:r>
          </w:p>
        </w:tc>
      </w:tr>
      <w:tr>
        <w:trPr>
          <w:trHeight w:hRule="atLeast"/>
        </w:trPr>
        <w:tc>
          <w:tcPr>
            <w:tcW w:type="dxa" w:w="669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TRBS 1203 - Anforderungen an die zur Prüfung befähigte Person</w:t>
            </w:r>
          </w:p>
        </w:tc>
        <w:tc>
          <w:tcPr>
            <w:tcW w:type="dxa" w:w="323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☐ ja    ☐ nein    /</w:t>
            </w:r>
          </w:p>
        </w:tc>
      </w:tr>
      <w:tr>
        <w:trPr>
          <w:trHeight w:hRule="atLeast"/>
        </w:trPr>
        <w:tc>
          <w:tcPr>
            <w:tcW w:type="dxa" w:w="669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DIN EN 415-8 - Sicherheit von Verpackungsmaschinen - Teil 8: Umreifungsmaschinen</w:t>
            </w:r>
          </w:p>
        </w:tc>
        <w:tc>
          <w:tcPr>
            <w:tcW w:type="dxa" w:w="323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☐ ja    ☐ nein    /</w:t>
            </w:r>
          </w:p>
        </w:tc>
      </w:tr>
      <w:tr>
        <w:trPr>
          <w:trHeight w:hRule="atLeast"/>
        </w:trPr>
        <w:tc>
          <w:tcPr>
            <w:tcW w:type="dxa" w:w="669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DIN EN 415-8 Berichtigung 1 - Ergänzung zu halbautomatischen Umreifungsmaschinen</w:t>
            </w:r>
          </w:p>
        </w:tc>
        <w:tc>
          <w:tcPr>
            <w:tcW w:type="dxa" w:w="323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☐ ja    ☐ nein    /</w:t>
            </w:r>
          </w:p>
        </w:tc>
      </w:tr>
      <w:tr>
        <w:trPr>
          <w:trHeight w:hRule="atLeast"/>
        </w:trPr>
        <w:tc>
          <w:tcPr>
            <w:tcW w:type="dxa" w:w="669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DIN EN ISO 13849-1 - sicherheitsbezogene Teile von Steuerungen</w:t>
            </w:r>
          </w:p>
        </w:tc>
        <w:tc>
          <w:tcPr>
            <w:tcW w:type="dxa" w:w="323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☐ ja    ☐ nein    /</w:t>
            </w:r>
          </w:p>
        </w:tc>
      </w:tr>
      <w:tr>
        <w:trPr>
          <w:trHeight w:hRule="atLeast"/>
        </w:trPr>
        <w:tc>
          <w:tcPr>
            <w:tcW w:type="dxa" w:w="669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DIN EN ISO 13850 - Not-Halt-Funktion</w:t>
            </w:r>
          </w:p>
        </w:tc>
        <w:tc>
          <w:tcPr>
            <w:tcW w:type="dxa" w:w="323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☐ ja    ☐ nein    /</w:t>
            </w:r>
          </w:p>
        </w:tc>
      </w:tr>
      <w:tr>
        <w:trPr>
          <w:trHeight w:hRule="atLeast"/>
        </w:trPr>
        <w:tc>
          <w:tcPr>
            <w:tcW w:type="dxa" w:w="669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DIN EN ISO 13857 - Sicherheitsabstände gegen das Erreichen von Gefährdungsbereichen</w:t>
            </w:r>
          </w:p>
        </w:tc>
        <w:tc>
          <w:tcPr>
            <w:tcW w:type="dxa" w:w="323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☐ ja    ☐ nein    /</w:t>
            </w:r>
          </w:p>
        </w:tc>
      </w:tr>
      <w:tr>
        <w:trPr>
          <w:trHeight w:hRule="atLeast"/>
        </w:trPr>
        <w:tc>
          <w:tcPr>
            <w:tcW w:type="dxa" w:w="669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DGUV Vorschrift 3 / elektrische Anlagen und Betriebsmittel</w:t>
            </w:r>
          </w:p>
        </w:tc>
        <w:tc>
          <w:tcPr>
            <w:tcW w:type="dxa" w:w="323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☐ ja    ☐ nein    /</w:t>
            </w:r>
          </w:p>
        </w:tc>
      </w:tr>
      <w:tr>
        <w:trPr>
          <w:trHeight w:hRule="atLeast"/>
        </w:trPr>
        <w:tc>
          <w:tcPr>
            <w:tcW w:type="dxa" w:w="669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Herstellerdokumentation, Betriebsanleitung, Schaltplan, Pneumatikplan, Wartungsunterlagen</w:t>
            </w:r>
          </w:p>
        </w:tc>
        <w:tc>
          <w:tcPr>
            <w:tcW w:type="dxa" w:w="323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☐ ja    ☐ nein    /</w:t>
            </w:r>
          </w:p>
        </w:tc>
      </w:tr>
    </w:tbl>
    <w:p>
      <w:pPr>
        <w:spacing w:before="140" w:after="60"/>
      </w:pPr>
      <w:r>
        <w:rPr>
          <w:rFonts w:ascii="Arial" w:hAnsi="Arial"/>
          <w:b/>
          <w:color w:val="1F5A91"/>
          <w:sz w:val="18"/>
        </w:rPr>
        <w:t>3. Prüfumfang und Prüfmethoden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83"/>
        <w:gridCol w:w="5383"/>
      </w:tblGrid>
      <w:tr>
        <w:trPr>
          <w:trHeight w:hRule="atLeast"/>
        </w:trPr>
        <w:tc>
          <w:tcPr>
            <w:tcW w:type="dxa" w:w="4365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Prüfmethode</w:t>
            </w:r>
          </w:p>
        </w:tc>
        <w:tc>
          <w:tcPr>
            <w:tcW w:type="dxa" w:w="555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Auswahl / ergänzende Angaben</w:t>
            </w:r>
          </w:p>
        </w:tc>
      </w:tr>
      <w:tr>
        <w:trPr>
          <w:trHeight w:hRule="atLeast"/>
        </w:trPr>
        <w:tc>
          <w:tcPr>
            <w:tcW w:type="dxa" w:w="4365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Sichtprüfung</w:t>
            </w:r>
          </w:p>
        </w:tc>
        <w:tc>
          <w:tcPr>
            <w:tcW w:type="dxa" w:w="555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☐ vollständig    ☐ stichprobenartig    ☐ auf Mängelschwerpunkte</w:t>
            </w:r>
          </w:p>
        </w:tc>
      </w:tr>
      <w:tr>
        <w:trPr>
          <w:trHeight w:hRule="atLeast"/>
        </w:trPr>
        <w:tc>
          <w:tcPr>
            <w:tcW w:type="dxa" w:w="4365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Funktionsprüfung</w:t>
            </w:r>
          </w:p>
        </w:tc>
        <w:tc>
          <w:tcPr>
            <w:tcW w:type="dxa" w:w="555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☐ Sicherheitsfunktionen    ☐ Verriegelungen    ☐ Not-Halt    ☐ Sensorik</w:t>
            </w:r>
          </w:p>
        </w:tc>
      </w:tr>
      <w:tr>
        <w:trPr>
          <w:trHeight w:hRule="atLeast"/>
        </w:trPr>
        <w:tc>
          <w:tcPr>
            <w:tcW w:type="dxa" w:w="4365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Messungen / Prüfmittel</w:t>
            </w:r>
          </w:p>
        </w:tc>
        <w:tc>
          <w:tcPr>
            <w:tcW w:type="dxa" w:w="555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☐ elektrisch    ☐ Betriebsdruck / Pneumatik    ☐ Funktionsprobe Bandlauf</w:t>
            </w:r>
          </w:p>
        </w:tc>
      </w:tr>
    </w:tbl>
    <w:p>
      <w:pPr>
        <w:spacing w:before="140" w:after="60"/>
      </w:pPr>
      <w:r>
        <w:rPr>
          <w:rFonts w:ascii="Arial" w:hAnsi="Arial"/>
          <w:b/>
          <w:color w:val="1F5A91"/>
          <w:sz w:val="18"/>
        </w:rPr>
        <w:t>4. Checkliste Prüfpunkte</w:t>
        <w:br/>
        <w:t>A. Dokumentation und Kennzeichnung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53"/>
        <w:gridCol w:w="2153"/>
        <w:gridCol w:w="2153"/>
        <w:gridCol w:w="2153"/>
        <w:gridCol w:w="2153"/>
      </w:tblGrid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Nr.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Prüfpunkt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Bewertung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n.a.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Bemerkung / Feststellung</w:t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1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Typenschild, Maschinenkennzeichnung und Standortzuordnung sind dauerhaft und lesbar vorhanden.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2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Betriebsanleitung, Bedienhinweise und Sicherheitsinformationen sind verfügbar und verständlich.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3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Herstellerangaben, CE-Kennzeichnung sowie relevante Schalt- und Pneumatikunterlagen sind vorhanden.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4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Warnhinweise, Kennzeichnungen und Kennfarben an sicherheitsrelevanten Bedienstellen sind lesbar und nachvollziehbar.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</w:tbl>
    <w:p>
      <w:pPr>
        <w:spacing w:before="140" w:after="60"/>
      </w:pPr>
      <w:r>
        <w:rPr>
          <w:rFonts w:ascii="Arial" w:hAnsi="Arial"/>
          <w:b/>
          <w:color w:val="1F5A91"/>
          <w:sz w:val="18"/>
        </w:rPr>
        <w:t>B. Allgemeiner Maschinenzustand / Aufstellung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53"/>
        <w:gridCol w:w="2153"/>
        <w:gridCol w:w="2153"/>
        <w:gridCol w:w="2153"/>
        <w:gridCol w:w="2153"/>
      </w:tblGrid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Nr.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Prüfpunkt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Bewertung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n.a.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Bemerkung / Feststellung</w:t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5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Maschine standsicher aufgestellt; Befestigungen, Rahmen und Aufstellfläche sind tragfähig und plausibel.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6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Arbeitsbereich, Verkehrswege und Bedienseiten sind frei von Stolper-, Quetsch- und Anstoßgefahren.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7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Gefahrbereiche an Förderelementen, Andruck- oder Niederhalteeinrichtungen sind identifiziert und beurteilt.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8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Zugänge zu Wartungs- und Rüststellen sind sicher erreichbar; keine improvisierten Zugangs- oder Arbeitsmittel.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</w:tbl>
    <w:p>
      <w:pPr>
        <w:spacing w:before="140" w:after="60"/>
      </w:pPr>
      <w:r>
        <w:rPr>
          <w:rFonts w:ascii="Arial" w:hAnsi="Arial"/>
          <w:b/>
          <w:color w:val="1F5A91"/>
          <w:sz w:val="18"/>
        </w:rPr>
        <w:t>C. Schutzeinrichtungen und Zugänge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53"/>
        <w:gridCol w:w="2153"/>
        <w:gridCol w:w="2153"/>
        <w:gridCol w:w="2153"/>
        <w:gridCol w:w="2153"/>
      </w:tblGrid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Nr.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Prüfpunkt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Bewertung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n.a.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Bemerkung / Feststellung</w:t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9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Schutzeinrichtungen, Verkleidungen und Abdeckungen sind vorhanden, unbeschädigt und nicht manipuliert.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10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Bewegliche Schutzeinrichtungen oder Hauben mit Verriegelung wirken ordnungsgemäß, soweit erforderlich.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11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Öffnungen, Einwurf- oder Eingriffsbereiche lassen keinen unzulässigen Zugang zu Spann-, Schneid- oder Verschlussstellen zu.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12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Schutzeinrichtungen sind nicht auf einfache Weise überbrückbar oder außer Funktion gesetzt.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</w:tbl>
    <w:p>
      <w:pPr>
        <w:spacing w:before="140" w:after="60"/>
      </w:pPr>
      <w:r>
        <w:rPr>
          <w:rFonts w:ascii="Arial" w:hAnsi="Arial"/>
          <w:b/>
          <w:color w:val="1F5A91"/>
          <w:sz w:val="18"/>
        </w:rPr>
        <w:t>D. Steuerung, Not-Halt und sicherheitsbezogene Funktionen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53"/>
        <w:gridCol w:w="2153"/>
        <w:gridCol w:w="2153"/>
        <w:gridCol w:w="2153"/>
        <w:gridCol w:w="2153"/>
      </w:tblGrid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Nr.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Prüfpunkt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Bewertung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n.a.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Bemerkung / Feststellung</w:t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13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Start der Maschine nur durch bewusste Betätigung; unbeabsichtigter Wiederanlauf ist verhindert.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14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Betriebsarten, Taster, Wahlschalter und Quittierfunktionen sind plausibel und eindeutig.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15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Not-Halt-Geräte sind vorhanden und gut erreichbar; Betätiger rot mit gelbem Hintergrund. Bei halbautomatischen Umreifungsmaschinen nur, soweit erforderlich.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16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Rückstellung des Not-Halts erfolgt nur manuell; Rückstellung bewirkt keinen Selbstanlauf.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17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Sicherheitsfunktionen, Verriegelungen und relevante Sensorik wirken plausibel; keine erkennbare Überbrückung.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18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Energie-Trenneinrichtung ist vorhanden, gekennzeichnet und wirksam.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</w:tbl>
    <w:p>
      <w:pPr>
        <w:spacing w:before="140" w:after="60"/>
      </w:pPr>
      <w:r>
        <w:rPr>
          <w:rFonts w:ascii="Arial" w:hAnsi="Arial"/>
          <w:b/>
          <w:color w:val="1F5A91"/>
          <w:sz w:val="18"/>
        </w:rPr>
        <w:t>E. Maschinenspezifische Baugruppen Umreifungsmaschine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53"/>
        <w:gridCol w:w="2153"/>
        <w:gridCol w:w="2153"/>
        <w:gridCol w:w="2153"/>
        <w:gridCol w:w="2153"/>
      </w:tblGrid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Nr.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Prüfpunkt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Bewertung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n.a.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Bemerkung / Feststellung</w:t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19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Bandführung, Bogen / Rahmen, Führungskanäle und Umlenkungen sind ordnungsgemäß, frei von scharfen Beschädigungen und ohne unkontrollierten Bandaustritt.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20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Spann-, Verschluss-, Schweiß- oder Schneideinrichtungen sind gegen Eingriff gesichert oder konstruktiv sicher ausgeführt.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21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Bandmagazin, Abroller bzw. Spulenträger sind ordnungsgemäß montiert; Bandlauf und Nachführung funktionieren plausibel.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22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Auswurf, Bandrückführung und Restbandhandling verursachen keine zusätzlichen Gefährdungen.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23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Niederhalter, Pressvorrichtungen, Tisch- und Führungselemente arbeiten ohne unkontrollierte Bewegungen oder unzulässige Quetschstellen.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24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Pneumatisch betätigte Niederhalter oder Pressen halten den sicheren Zustand auch bei Druckschwankungen plausibel ein.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</w:tbl>
    <w:p>
      <w:pPr>
        <w:spacing w:before="140" w:after="60"/>
      </w:pPr>
      <w:r>
        <w:rPr>
          <w:rFonts w:ascii="Arial" w:hAnsi="Arial"/>
          <w:b/>
          <w:color w:val="1F5A91"/>
          <w:sz w:val="18"/>
        </w:rPr>
        <w:t>F. Fördertechnik / Materialhandling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53"/>
        <w:gridCol w:w="2153"/>
        <w:gridCol w:w="2153"/>
        <w:gridCol w:w="2153"/>
        <w:gridCol w:w="2153"/>
      </w:tblGrid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Nr.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Prüfpunkt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Bewertung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n.a.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Bemerkung / Feststellung</w:t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25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Produktzuführung, Rollenbahnen, Arbeitstische oder Übergabepunkte sind standsicher und frei von unzulässigen Quetsch- oder Schergefahren.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26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Übergabestellen und Auslaufbereiche sind sicher gestaltet; Gefahrstellen sind erkannt und geschützt.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</w:tbl>
    <w:p>
      <w:pPr>
        <w:spacing w:before="140" w:after="60"/>
      </w:pPr>
      <w:r>
        <w:rPr>
          <w:rFonts w:ascii="Arial" w:hAnsi="Arial"/>
          <w:b/>
          <w:color w:val="1F5A91"/>
          <w:sz w:val="18"/>
        </w:rPr>
        <w:t>G. Elektrische und fluidtechnische Ausrüstung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53"/>
        <w:gridCol w:w="2153"/>
        <w:gridCol w:w="2153"/>
        <w:gridCol w:w="2153"/>
        <w:gridCol w:w="2153"/>
      </w:tblGrid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Nr.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Prüfpunkt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Bewertung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n.a.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Bemerkung / Feststellung</w:t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27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Elektrische Leitungen, Steckverbindungen, Schalter und Klemmstellen sind ordnungsgemäß und ohne erkennbare Mängel.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28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Gehäuse, Verschlüsse und Schutzart sind unbeschädigt; keine unzulässigen Öffnungen oder lose Abdeckungen.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29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Pneumatik - Schläuche, Verschraubungen, Wartungseinheit und Druckregler sind dicht und ordnungsgemäß montiert.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30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Ventile, Zylinder und sonstige Antriebselemente bewegen sich kontrolliert und ohne sicherheitsrelevante Auffälligkeiten.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</w:tbl>
    <w:p>
      <w:pPr>
        <w:spacing w:before="140" w:after="60"/>
      </w:pPr>
      <w:r>
        <w:rPr>
          <w:rFonts w:ascii="Arial" w:hAnsi="Arial"/>
          <w:b/>
          <w:color w:val="1F5A91"/>
          <w:sz w:val="18"/>
        </w:rPr>
        <w:t>H. Wartung, Reinigung und Organisation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53"/>
        <w:gridCol w:w="2153"/>
        <w:gridCol w:w="2153"/>
        <w:gridCol w:w="2153"/>
        <w:gridCol w:w="2153"/>
      </w:tblGrid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Nr.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Prüfpunkt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Bewertung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n.a.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Bemerkung / Feststellung</w:t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31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Wartungs-, Rüst- und Reinigungsarbeiten können nach Energiefreischaltung oder sicheren Verfahren durchgeführt werden.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32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Störungsbeseitigung erfordert keinen Eingriff in gefahrbringende Bewegungen im Automatikbetrieb.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33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Geeignete Werkzeuge, PSA, Betriebsanweisung und Wartungshinweise sind vorhanden und verfügbar.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34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Nachweise zu Unterweisung, Instandhaltung und vorangegangenen Prüfungen sind vorhanden.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</w:tbl>
    <w:p>
      <w:pPr>
        <w:spacing w:before="140" w:after="60"/>
      </w:pPr>
      <w:r>
        <w:rPr>
          <w:rFonts w:ascii="Arial" w:hAnsi="Arial"/>
          <w:b/>
          <w:color w:val="1F5A91"/>
          <w:sz w:val="18"/>
        </w:rPr>
        <w:t>I. Probebetrieb / Funktionsprüfung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53"/>
        <w:gridCol w:w="2153"/>
        <w:gridCol w:w="2153"/>
        <w:gridCol w:w="2153"/>
        <w:gridCol w:w="2153"/>
      </w:tblGrid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Nr.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Prüfpunkt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Bewertung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n.a.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Bemerkung / Feststellung</w:t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35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Testlauf ohne ungewöhnliche Geräusche, Schwingungen oder Bandverklemmungen.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36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Bandlauf, Spann- und Verschluss- bzw. Schweißfunktion arbeiten bestimmungsgemäß.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37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7F9FB"/>
          </w:tcPr>
          <w:p>
            <w:r>
              <w:t>Stopp, Not-Halt, Schutztüren und Sensorik wirken im Probebetrieb nachvollziehbar.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6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38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>
              <w:t>Maschine stoppt bei Störung sicher; Wiederanlauf erfolgt kontrolliert.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i.O.    ☐ Mangel</w:t>
            </w:r>
          </w:p>
        </w:tc>
        <w:tc>
          <w:tcPr>
            <w:tcW w:type="dxa" w:w="73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</w:t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</w:tbl>
    <w:p>
      <w:pPr>
        <w:spacing w:before="80" w:after="40"/>
      </w:pPr>
      <w:r>
        <w:rPr>
          <w:rFonts w:ascii="Arial" w:hAnsi="Arial"/>
          <w:b/>
          <w:color w:val="1F5A91"/>
          <w:sz w:val="18"/>
        </w:rPr>
        <w:t>5. Mess- und Funktionswerte (optional)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691"/>
        <w:gridCol w:w="2691"/>
        <w:gridCol w:w="2691"/>
        <w:gridCol w:w="2691"/>
      </w:tblGrid>
      <w:tr>
        <w:trPr>
          <w:trHeight w:hRule="atLeast"/>
        </w:trPr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Prüfgröße</w:t>
            </w:r>
          </w:p>
        </w:tc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Messwert / Beobachtung</w:t>
            </w:r>
          </w:p>
        </w:tc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Prüfgröße</w:t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Messwert / Beobachtung</w:t>
            </w:r>
          </w:p>
        </w:tc>
      </w:tr>
      <w:tr>
        <w:trPr>
          <w:trHeight w:hRule="atLeast"/>
        </w:trPr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Versorgungsspannung</w:t>
            </w:r>
          </w:p>
        </w:tc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Betriebsdruck / Luftversorgung</w:t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/>
          </w:p>
        </w:tc>
      </w:tr>
      <w:tr>
        <w:trPr>
          <w:trHeight w:hRule="atLeast"/>
        </w:trPr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Sicherheitskreis geprüft</w:t>
            </w:r>
          </w:p>
        </w:tc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Bandlauf / Bandeinzug</w:t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/>
          </w:p>
        </w:tc>
      </w:tr>
      <w:tr>
        <w:trPr>
          <w:trHeight w:hRule="atLeast"/>
        </w:trPr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Spann- / Verschlussfunktion</w:t>
            </w:r>
          </w:p>
        </w:tc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Schneidfunktion</w:t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/>
          </w:p>
        </w:tc>
      </w:tr>
      <w:tr>
        <w:trPr>
          <w:trHeight w:hRule="atLeast"/>
        </w:trPr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Sensorik / Auslösung</w:t>
            </w:r>
          </w:p>
        </w:tc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Fehlercode / Ereignis</w:t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/>
          </w:p>
        </w:tc>
      </w:tr>
      <w:tr>
        <w:trPr>
          <w:trHeight w:hRule="atLeast"/>
        </w:trPr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Verwendete Prüfmittel</w:t>
            </w:r>
          </w:p>
        </w:tc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/>
          </w:p>
        </w:tc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Kalibrier- / Geräte-Nr.</w:t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r/>
          </w:p>
        </w:tc>
      </w:tr>
    </w:tbl>
    <w:p>
      <w:pPr>
        <w:spacing w:before="80" w:after="40"/>
      </w:pPr>
      <w:r>
        <w:rPr>
          <w:rFonts w:ascii="Arial" w:hAnsi="Arial"/>
          <w:b/>
          <w:color w:val="1F5A91"/>
          <w:sz w:val="18"/>
        </w:rPr>
        <w:t>6. Festgestellte Mängel und Maßnahmen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94"/>
        <w:gridCol w:w="1794"/>
        <w:gridCol w:w="1794"/>
        <w:gridCol w:w="1794"/>
        <w:gridCol w:w="1794"/>
        <w:gridCol w:w="1794"/>
      </w:tblGrid>
      <w:tr>
        <w:trPr>
          <w:trHeight w:hRule="atLeast"/>
        </w:trPr>
        <w:tc>
          <w:tcPr>
            <w:tcW w:type="dxa" w:w="51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Nr.</w:t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Mangel / Feststellung</w:t>
            </w:r>
          </w:p>
        </w:tc>
        <w:tc>
          <w:tcPr>
            <w:tcW w:type="dxa" w:w="119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Priorität</w:t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Maßnahme</w:t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Frist</w:t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Verantwortlich</w:t>
            </w:r>
          </w:p>
        </w:tc>
      </w:tr>
      <w:tr>
        <w:trPr>
          <w:trHeight w:hRule="atLeast"/>
        </w:trPr>
        <w:tc>
          <w:tcPr>
            <w:tcW w:type="dxa" w:w="51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1</w:t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19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/>
            </w:pPr>
            <w:r>
              <w:rPr>
                <w:rFonts w:ascii="Arial" w:hAnsi="Arial"/>
                <w:sz w:val="14"/>
              </w:rPr>
              <w:t>☐ hoch   ☐ mittel   ☐ niedrig</w:t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1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2</w:t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19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/>
            </w:pPr>
            <w:r>
              <w:rPr>
                <w:rFonts w:ascii="Arial" w:hAnsi="Arial"/>
                <w:sz w:val="14"/>
              </w:rPr>
              <w:t>☐ hoch   ☐ mittel   ☐ niedrig</w:t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1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3</w:t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19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/>
            </w:pPr>
            <w:r>
              <w:rPr>
                <w:rFonts w:ascii="Arial" w:hAnsi="Arial"/>
                <w:sz w:val="14"/>
              </w:rPr>
              <w:t>☐ hoch   ☐ mittel   ☐ niedrig</w:t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1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4</w:t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19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/>
            </w:pPr>
            <w:r>
              <w:rPr>
                <w:rFonts w:ascii="Arial" w:hAnsi="Arial"/>
                <w:sz w:val="14"/>
              </w:rPr>
              <w:t>☐ hoch   ☐ mittel   ☐ niedrig</w:t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  <w:tr>
        <w:trPr>
          <w:trHeight w:hRule="atLeast"/>
        </w:trPr>
        <w:tc>
          <w:tcPr>
            <w:tcW w:type="dxa" w:w="510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b w:val="0"/>
                <w:color w:val="000000"/>
                <w:sz w:val="16"/>
              </w:rPr>
              <w:t>5</w:t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191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/>
            </w:pPr>
            <w:r>
              <w:rPr>
                <w:rFonts w:ascii="Arial" w:hAnsi="Arial"/>
                <w:sz w:val="14"/>
              </w:rPr>
              <w:t>☐ hoch   ☐ mittel   ☐ niedrig</w:t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  <w:tc>
          <w:tcPr>
            <w:tcW w:type="dxa" w:w="1757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</w:r>
          </w:p>
        </w:tc>
      </w:tr>
    </w:tbl>
    <w:p>
      <w:pPr>
        <w:spacing w:before="80" w:after="40"/>
      </w:pPr>
      <w:r>
        <w:rPr>
          <w:rFonts w:ascii="Arial" w:hAnsi="Arial"/>
          <w:b/>
          <w:color w:val="1F5A91"/>
          <w:sz w:val="18"/>
        </w:rPr>
        <w:t>7. Prüfergebnis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83"/>
        <w:gridCol w:w="5383"/>
      </w:tblGrid>
      <w:tr>
        <w:trPr>
          <w:trHeight w:hRule="atLeast"/>
        </w:trPr>
        <w:tc>
          <w:tcPr>
            <w:tcW w:type="dxa" w:w="49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Ergebnis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Festlegung</w:t>
            </w:r>
          </w:p>
        </w:tc>
      </w:tr>
      <w:tr>
        <w:trPr>
          <w:trHeight w:hRule="atLeast"/>
        </w:trPr>
        <w:tc>
          <w:tcPr>
            <w:tcW w:type="dxa" w:w="49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Gesamtbewertung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  <w:t>☐ ohne Mängel / sicherer Betrieb möglich</w:t>
              <w:br/>
              <w:t>☐ mit Mängeln / Betrieb nur nach Maßgabe der Festlegungen</w:t>
              <w:br/>
              <w:t>☐ nicht sicher / Betrieb bis Mangelbeseitigung nicht zulässig</w:t>
            </w:r>
          </w:p>
        </w:tc>
      </w:tr>
      <w:tr>
        <w:trPr>
          <w:trHeight w:hRule="atLeast"/>
        </w:trPr>
        <w:tc>
          <w:tcPr>
            <w:tcW w:type="dxa" w:w="49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Nächste Prüfung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  <w:t>Monat / Jahr: ________________________</w:t>
            </w:r>
          </w:p>
        </w:tc>
      </w:tr>
      <w:tr>
        <w:trPr>
          <w:trHeight w:hRule="atLeast"/>
        </w:trPr>
        <w:tc>
          <w:tcPr>
            <w:tcW w:type="dxa" w:w="49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EAF0F6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Ergänzende Festlegung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  <w:t>_____________________________________________</w:t>
            </w:r>
          </w:p>
        </w:tc>
      </w:tr>
    </w:tbl>
    <w:p>
      <w:pPr>
        <w:spacing w:before="60" w:after="20"/>
      </w:pPr>
      <w:r>
        <w:rPr>
          <w:rFonts w:ascii="Arial" w:hAnsi="Arial"/>
          <w:b/>
          <w:color w:val="1F5A91"/>
          <w:sz w:val="18"/>
        </w:rPr>
        <w:t>8. Unterschriften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83"/>
        <w:gridCol w:w="5383"/>
      </w:tblGrid>
      <w:tr>
        <w:trPr>
          <w:trHeight w:hRule="atLeast"/>
        </w:trPr>
        <w:tc>
          <w:tcPr>
            <w:tcW w:type="dxa" w:w="49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Prüfperson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DCE6F1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/>
                <w:color w:val="000000"/>
                <w:sz w:val="16"/>
              </w:rPr>
              <w:t>Betreiber / verantwortliche Person</w:t>
            </w:r>
          </w:p>
        </w:tc>
      </w:tr>
      <w:tr>
        <w:trPr>
          <w:trHeight w:hRule="atLeast"/>
        </w:trPr>
        <w:tc>
          <w:tcPr>
            <w:tcW w:type="dxa" w:w="49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  <w:t>Ort, Datum: __________________________</w:t>
              <w:br/>
              <w:t>Unterschrift: ________________________</w:t>
              <w:br/>
              <w:t>Name in Druckschrift: __________________</w:t>
            </w:r>
          </w:p>
        </w:tc>
        <w:tc>
          <w:tcPr>
            <w:tcW w:type="dxa" w:w="4932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/>
                <w:b w:val="0"/>
                <w:color w:val="000000"/>
                <w:sz w:val="16"/>
              </w:rPr>
              <w:t>Ort, Datum: __________________________</w:t>
              <w:br/>
              <w:t>Unterschrift: ________________________</w:t>
              <w:br/>
              <w:t>Name in Druckschrift: __________________</w:t>
            </w:r>
          </w:p>
        </w:tc>
      </w:tr>
    </w:tbl>
    <w:sectPr w:rsidR="00FC693F" w:rsidRPr="0006063C" w:rsidSect="00034616">
      <w:pgSz w:w="12240" w:h="15840"/>
      <w:pgMar w:top="680" w:right="737" w:bottom="68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