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 w:eastAsia="Arial"/>
          <w:color w:val="666666"/>
          <w:sz w:val="20"/>
        </w:rPr>
        <w:t>Musterformular</w:t>
      </w:r>
    </w:p>
    <w:p>
      <w:pPr>
        <w:spacing w:after="40"/>
      </w:pPr>
      <w:r>
        <w:rPr>
          <w:rFonts w:ascii="Arial" w:hAnsi="Arial" w:eastAsia="Arial"/>
          <w:b/>
          <w:color w:val="1F4E79"/>
          <w:sz w:val="52"/>
        </w:rPr>
        <w:t>Ladekabel-Protokoll</w:t>
      </w:r>
    </w:p>
    <w:p>
      <w:pPr>
        <w:spacing w:after="200"/>
      </w:pPr>
      <w:r>
        <w:rPr>
          <w:rFonts w:ascii="Arial" w:hAnsi="Arial" w:eastAsia="Arial"/>
          <w:i/>
          <w:color w:val="595959"/>
          <w:sz w:val="25"/>
        </w:rPr>
        <w:t>Muster zur Prüfung von Mode-2- / Mode-3-Ladekabeln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tcMar>
              <w:top w:w="80" w:type="dxa"/>
              <w:start w:w="100" w:type="dxa"/>
              <w:bottom w:w="80" w:type="dxa"/>
              <w:end w:w="100" w:type="dxa"/>
            </w:tcMar>
            <w:shd w:fill="DCE6F1" w:val="clear" w:color="auto"/>
          </w:tcPr>
          <w:p>
            <w:pPr>
              <w:spacing w:after="0" w:before="0"/>
            </w:pPr>
            <w:r>
              <w:rPr>
                <w:b/>
                <w:color w:val="1F4E79"/>
              </w:rPr>
              <w:t>Prüfanlass</w:t>
            </w:r>
          </w:p>
        </w:tc>
        <w:tc>
          <w:tcPr>
            <w:tcW w:type="dxa" w:w="2466"/>
            <w:tcMar>
              <w:top w:w="80" w:type="dxa"/>
              <w:start w:w="100" w:type="dxa"/>
              <w:bottom w:w="80" w:type="dxa"/>
              <w:end w:w="100" w:type="dxa"/>
            </w:tcMar>
            <w:shd w:fill="DCE6F1" w:val="clear" w:color="auto"/>
          </w:tcPr>
          <w:p>
            <w:pPr>
              <w:spacing w:after="0" w:before="0"/>
            </w:pPr>
            <w:r>
              <w:rPr>
                <w:b/>
                <w:color w:val="1F4E79"/>
              </w:rPr>
              <w:t>Prüfdatum</w:t>
            </w:r>
          </w:p>
        </w:tc>
        <w:tc>
          <w:tcPr>
            <w:tcW w:type="dxa" w:w="2466"/>
            <w:tcMar>
              <w:top w:w="80" w:type="dxa"/>
              <w:start w:w="100" w:type="dxa"/>
              <w:bottom w:w="80" w:type="dxa"/>
              <w:end w:w="100" w:type="dxa"/>
            </w:tcMar>
            <w:shd w:fill="DCE6F1" w:val="clear" w:color="auto"/>
          </w:tcPr>
          <w:p>
            <w:pPr>
              <w:spacing w:after="0" w:before="0"/>
            </w:pPr>
            <w:r>
              <w:rPr>
                <w:b/>
                <w:color w:val="1F4E79"/>
              </w:rPr>
              <w:t>Prüfintervall</w:t>
            </w:r>
          </w:p>
        </w:tc>
        <w:tc>
          <w:tcPr>
            <w:tcW w:type="dxa" w:w="2466"/>
            <w:tcMar>
              <w:top w:w="80" w:type="dxa"/>
              <w:start w:w="100" w:type="dxa"/>
              <w:bottom w:w="80" w:type="dxa"/>
              <w:end w:w="100" w:type="dxa"/>
            </w:tcMar>
            <w:shd w:fill="DCE6F1" w:val="clear" w:color="auto"/>
          </w:tcPr>
          <w:p>
            <w:pPr>
              <w:spacing w:after="0" w:before="0"/>
            </w:pPr>
            <w:r>
              <w:rPr>
                <w:b/>
                <w:color w:val="1F4E79"/>
              </w:rPr>
              <w:t>Nächste Prüfung</w:t>
            </w:r>
          </w:p>
        </w:tc>
      </w:tr>
      <w:tr>
        <w:tc>
          <w:tcPr>
            <w:tcW w:type="dxa" w:w="246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246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246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246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________________</w:t>
            </w:r>
          </w:p>
        </w:tc>
      </w:tr>
    </w:tbl>
    <w:p>
      <w:pPr>
        <w:spacing w:after="80"/>
      </w:pP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1. Allgemeine Angaben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Betreiber / Unternehmen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Standort / Adresse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Bereich / Einsatzort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Kabel Nr. / Bezeichnung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Hersteller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Modell / Typ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Seriennummer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Inventarnummer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</w:tr>
    </w:tbl>
    <w:p>
      <w:pPr>
        <w:spacing w:after="80"/>
      </w:pP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2. Technische Daten des Ladekabels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Kabeltyp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rPr>
                <w:sz w:val="22"/>
              </w:rPr>
              <w:t>☐ Mode 2</w:t>
            </w:r>
            <w:r>
              <w:rPr>
                <w:sz w:val="22"/>
              </w:rPr>
              <w:t xml:space="preserve">  ☐ Mode 3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Ladebetriebsart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rPr>
                <w:sz w:val="22"/>
              </w:rPr>
              <w:t>☐ AC</w:t>
            </w:r>
            <w:r>
              <w:rPr>
                <w:sz w:val="22"/>
              </w:rPr>
              <w:t xml:space="preserve">  ☐ AC/DC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Netzseite / Stecker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rPr>
                <w:sz w:val="22"/>
              </w:rPr>
              <w:t>☐ Schuko</w:t>
            </w:r>
            <w:r>
              <w:rPr>
                <w:sz w:val="22"/>
              </w:rPr>
              <w:t xml:space="preserve">  ☐ CEE blau</w:t>
            </w:r>
            <w:r>
              <w:rPr>
                <w:sz w:val="22"/>
              </w:rPr>
              <w:t xml:space="preserve">  ☐ CEE rot</w:t>
            </w:r>
            <w:r>
              <w:rPr>
                <w:sz w:val="22"/>
              </w:rPr>
              <w:t xml:space="preserve">  ☐ sonstiges: 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Fahrzeugseite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rPr>
                <w:sz w:val="22"/>
              </w:rPr>
              <w:t>☐ Typ 2</w:t>
            </w:r>
            <w:r>
              <w:rPr>
                <w:sz w:val="22"/>
              </w:rPr>
              <w:t xml:space="preserve">  ☐ CCS</w:t>
            </w:r>
            <w:r>
              <w:rPr>
                <w:sz w:val="22"/>
              </w:rPr>
              <w:t xml:space="preserve">  ☐ sonstiges: ______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Bemessungsspannung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Bemessungsstrom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t>________________</w:t>
              <w:br/>
              <w:t>__________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Leitungslänge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Leiterquerschnitt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t>________________</w:t>
              <w:br/>
              <w:t>__________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PP-/CP-System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rPr>
                <w:sz w:val="22"/>
              </w:rPr>
              <w:t>☐ vorhanden</w:t>
            </w:r>
            <w:r>
              <w:rPr>
                <w:sz w:val="22"/>
              </w:rPr>
              <w:t xml:space="preserve">  ☐ nicht vorhanden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ICCB / Funktionsbox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rPr>
                <w:sz w:val="22"/>
              </w:rPr>
              <w:t>☐ ja</w:t>
            </w:r>
            <w:r>
              <w:rPr>
                <w:sz w:val="22"/>
              </w:rPr>
              <w:t xml:space="preserve">  ☐ nein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RCD / Schutzfunktion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rPr>
                <w:sz w:val="22"/>
              </w:rPr>
              <w:t>☐ 30 mA</w:t>
            </w:r>
            <w:r>
              <w:rPr>
                <w:sz w:val="22"/>
              </w:rPr>
              <w:t xml:space="preserve">  ☐ 6 mA DC</w:t>
            </w:r>
            <w:r>
              <w:rPr>
                <w:sz w:val="22"/>
              </w:rPr>
              <w:t xml:space="preserve">  ☐ sonstiges: 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 w:before="0"/>
            </w:pPr>
            <w:r>
              <w:rPr>
                <w:b/>
                <w:sz w:val="22"/>
              </w:rPr>
              <w:t>Schutzart (IP)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 w:before="0"/>
            </w:pPr>
            <w:r>
              <w:t>________________</w:t>
              <w:br/>
              <w:t>__________</w:t>
            </w:r>
          </w:p>
        </w:tc>
      </w:tr>
    </w:tbl>
    <w:p>
      <w:pPr>
        <w:spacing w:after="80"/>
      </w:pP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3. Prüfgrundlagen</w:t>
      </w:r>
    </w:p>
    <w:p>
      <w:pPr>
        <w:spacing w:after="120"/>
      </w:pPr>
      <w:r>
        <w:rPr>
          <w:b/>
        </w:rPr>
        <w:t>Zugrunde gelegte Regelwerke / Vorgaben: ☐ BetrSichV   ☐ TRBS 1201   ☐ TRBS 1203   ☐ DGUV Vorschrift 3   ☐ DIN EN 50699   ☐ DIN EN 50678   ☐ DIN EN IEC 61851   ☐ DIN EN 62196   ☐ Herstellerangaben</w:t>
      </w: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4. Sichtprüfung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3969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pPr>
              <w:jc w:val="left"/>
            </w:pPr>
            <w:r>
              <w:rPr>
                <w:b/>
                <w:color w:val="1F4E79"/>
                <w:sz w:val="22"/>
              </w:rPr>
              <w:t>Prüfpunkt</w:t>
            </w:r>
          </w:p>
        </w:tc>
        <w:tc>
          <w:tcPr>
            <w:tcW w:type="dxa" w:w="1304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pPr>
              <w:jc w:val="center"/>
            </w:pPr>
            <w:r>
              <w:rPr>
                <w:b/>
                <w:color w:val="1F4E79"/>
                <w:sz w:val="22"/>
              </w:rPr>
              <w:t>i. O.</w:t>
            </w:r>
          </w:p>
        </w:tc>
        <w:tc>
          <w:tcPr>
            <w:tcW w:type="dxa" w:w="1304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pPr>
              <w:jc w:val="center"/>
            </w:pPr>
            <w:r>
              <w:rPr>
                <w:b/>
                <w:color w:val="1F4E79"/>
                <w:sz w:val="22"/>
              </w:rPr>
              <w:t>n. i. O.</w:t>
            </w:r>
          </w:p>
        </w:tc>
        <w:tc>
          <w:tcPr>
            <w:tcW w:type="dxa" w:w="3288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pPr>
              <w:jc w:val="left"/>
            </w:pPr>
            <w:r>
              <w:rPr>
                <w:b/>
                <w:color w:val="1F4E79"/>
                <w:sz w:val="22"/>
              </w:rPr>
              <w:t>Bemerkungen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Leitungsmantel / Isolation unbeschädigt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Knickschutz / Zugentlastung i. O.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Stecker / Kupplung / Kontakte unbeschädigt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Pins / Kontakte sauber, keine Korrosion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Kennzeichnung / Typenschild lesbar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ICCB / Funktionsbox unbeschädigt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Keine unzulässigen Reparaturen erkennbar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Keine Quetschungen / Verfärbungen / Überhitzung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</w:tbl>
    <w:p>
      <w:pPr>
        <w:spacing w:after="80"/>
      </w:pP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5. Messungen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1973"/>
        <w:gridCol w:w="1973"/>
        <w:gridCol w:w="1973"/>
        <w:gridCol w:w="1973"/>
        <w:gridCol w:w="1973"/>
      </w:tblGrid>
      <w:tr>
        <w:trPr>
          <w:tblHeader w:val="true"/>
        </w:trPr>
        <w:tc>
          <w:tcPr>
            <w:tcW w:type="dxa" w:w="1984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r>
              <w:rPr>
                <w:b/>
                <w:color w:val="1F4E79"/>
              </w:rPr>
              <w:t>Messgröße</w:t>
            </w:r>
          </w:p>
        </w:tc>
        <w:tc>
          <w:tcPr>
            <w:tcW w:type="dxa" w:w="2154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r>
              <w:rPr>
                <w:b/>
                <w:color w:val="1F4E79"/>
              </w:rPr>
              <w:t>Soll / Grenzwert</w:t>
            </w:r>
          </w:p>
        </w:tc>
        <w:tc>
          <w:tcPr>
            <w:tcW w:type="dxa" w:w="1701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r>
              <w:rPr>
                <w:b/>
                <w:color w:val="1F4E79"/>
              </w:rPr>
              <w:t>Messwert</w:t>
            </w:r>
          </w:p>
        </w:tc>
        <w:tc>
          <w:tcPr>
            <w:tcW w:type="dxa" w:w="1814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r>
              <w:rPr>
                <w:b/>
                <w:color w:val="1F4E79"/>
              </w:rPr>
              <w:t>Ergebnis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r>
              <w:rPr>
                <w:b/>
                <w:color w:val="1F4E79"/>
              </w:rPr>
              <w:t>Bemerkungen</w:t>
            </w:r>
          </w:p>
        </w:tc>
      </w:tr>
      <w:tr>
        <w:tc>
          <w:tcPr>
            <w:tcW w:type="dxa" w:w="198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Schutzleiterwiderstand</w:t>
            </w:r>
          </w:p>
        </w:tc>
        <w:tc>
          <w:tcPr>
            <w:tcW w:type="dxa" w:w="215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nach Leitungslänge / Kabeltyp</w:t>
            </w:r>
          </w:p>
        </w:tc>
        <w:tc>
          <w:tcPr>
            <w:tcW w:type="dxa" w:w="1701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81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☐ i. O.  ☐ n. i. O.</w:t>
            </w:r>
          </w:p>
        </w:tc>
        <w:tc>
          <w:tcPr>
            <w:tcW w:type="dxa" w:w="2438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________________________________</w:t>
            </w:r>
          </w:p>
        </w:tc>
      </w:tr>
      <w:tr>
        <w:tc>
          <w:tcPr>
            <w:tcW w:type="dxa" w:w="198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Durchgängigkeit Leiter L / N / PE</w:t>
            </w:r>
          </w:p>
        </w:tc>
        <w:tc>
          <w:tcPr>
            <w:tcW w:type="dxa" w:w="215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funktionsgerecht</w:t>
            </w:r>
          </w:p>
        </w:tc>
        <w:tc>
          <w:tcPr>
            <w:tcW w:type="dxa" w:w="1701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81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☐ i. O.  ☐ n. i. O.</w:t>
            </w:r>
          </w:p>
        </w:tc>
        <w:tc>
          <w:tcPr>
            <w:tcW w:type="dxa" w:w="2438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________________________________</w:t>
            </w:r>
          </w:p>
        </w:tc>
      </w:tr>
      <w:tr>
        <w:tc>
          <w:tcPr>
            <w:tcW w:type="dxa" w:w="198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Isolationswiderstand</w:t>
            </w:r>
          </w:p>
        </w:tc>
        <w:tc>
          <w:tcPr>
            <w:tcW w:type="dxa" w:w="215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701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81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☐ i. O.  ☐ n. i. O.</w:t>
            </w:r>
          </w:p>
        </w:tc>
        <w:tc>
          <w:tcPr>
            <w:tcW w:type="dxa" w:w="2438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________________________________</w:t>
            </w:r>
          </w:p>
        </w:tc>
      </w:tr>
      <w:tr>
        <w:tc>
          <w:tcPr>
            <w:tcW w:type="dxa" w:w="198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PP-Widerstand / Codierung</w:t>
            </w:r>
          </w:p>
        </w:tc>
        <w:tc>
          <w:tcPr>
            <w:tcW w:type="dxa" w:w="215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nach Kabeltyp</w:t>
            </w:r>
          </w:p>
        </w:tc>
        <w:tc>
          <w:tcPr>
            <w:tcW w:type="dxa" w:w="1701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81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☐ i. O.  ☐ n. i. O.</w:t>
            </w:r>
          </w:p>
        </w:tc>
        <w:tc>
          <w:tcPr>
            <w:tcW w:type="dxa" w:w="2438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________________________________</w:t>
            </w:r>
          </w:p>
        </w:tc>
      </w:tr>
      <w:tr>
        <w:tc>
          <w:tcPr>
            <w:tcW w:type="dxa" w:w="198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CP-Signal / Kommunikationsfunktion</w:t>
            </w:r>
          </w:p>
        </w:tc>
        <w:tc>
          <w:tcPr>
            <w:tcW w:type="dxa" w:w="215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funktionsgerecht</w:t>
            </w:r>
          </w:p>
        </w:tc>
        <w:tc>
          <w:tcPr>
            <w:tcW w:type="dxa" w:w="1701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81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☐ i. O.  ☐ n. i. O.</w:t>
            </w:r>
          </w:p>
        </w:tc>
        <w:tc>
          <w:tcPr>
            <w:tcW w:type="dxa" w:w="2438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________________________________</w:t>
            </w:r>
          </w:p>
        </w:tc>
      </w:tr>
      <w:tr>
        <w:tc>
          <w:tcPr>
            <w:tcW w:type="dxa" w:w="198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Ableit- / Berührungsstrom</w:t>
            </w:r>
          </w:p>
        </w:tc>
        <w:tc>
          <w:tcPr>
            <w:tcW w:type="dxa" w:w="215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701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81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☐ i. O.  ☐ n. i. O.</w:t>
            </w:r>
          </w:p>
        </w:tc>
        <w:tc>
          <w:tcPr>
            <w:tcW w:type="dxa" w:w="2438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________________________________</w:t>
            </w:r>
          </w:p>
        </w:tc>
      </w:tr>
      <w:tr>
        <w:tc>
          <w:tcPr>
            <w:tcW w:type="dxa" w:w="198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Mode 2: RCD-Auslösestrom</w:t>
            </w:r>
          </w:p>
        </w:tc>
        <w:tc>
          <w:tcPr>
            <w:tcW w:type="dxa" w:w="215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701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81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☐ i. O.  ☐ n. i. O.</w:t>
            </w:r>
          </w:p>
        </w:tc>
        <w:tc>
          <w:tcPr>
            <w:tcW w:type="dxa" w:w="2438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________________________________</w:t>
            </w:r>
          </w:p>
        </w:tc>
      </w:tr>
      <w:tr>
        <w:tc>
          <w:tcPr>
            <w:tcW w:type="dxa" w:w="198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Mode 2: RCD-Auslösezeit</w:t>
            </w:r>
          </w:p>
        </w:tc>
        <w:tc>
          <w:tcPr>
            <w:tcW w:type="dxa" w:w="215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701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</w:t>
            </w:r>
          </w:p>
        </w:tc>
        <w:tc>
          <w:tcPr>
            <w:tcW w:type="dxa" w:w="1814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☐ i. O.  ☐ n. i. O.</w:t>
            </w:r>
          </w:p>
        </w:tc>
        <w:tc>
          <w:tcPr>
            <w:tcW w:type="dxa" w:w="2438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r>
              <w:t>________________________________</w:t>
            </w:r>
          </w:p>
        </w:tc>
      </w:tr>
    </w:tbl>
    <w:p>
      <w:pPr>
        <w:spacing w:after="80"/>
      </w:pP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6. Erproben / Funktionsprüfung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3969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pPr>
              <w:jc w:val="left"/>
            </w:pPr>
            <w:r>
              <w:rPr>
                <w:b/>
                <w:color w:val="1F4E79"/>
                <w:sz w:val="22"/>
              </w:rPr>
              <w:t>Prüfpunkt</w:t>
            </w:r>
          </w:p>
        </w:tc>
        <w:tc>
          <w:tcPr>
            <w:tcW w:type="dxa" w:w="1304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pPr>
              <w:jc w:val="center"/>
            </w:pPr>
            <w:r>
              <w:rPr>
                <w:b/>
                <w:color w:val="1F4E79"/>
                <w:sz w:val="22"/>
              </w:rPr>
              <w:t>i. O.</w:t>
            </w:r>
          </w:p>
        </w:tc>
        <w:tc>
          <w:tcPr>
            <w:tcW w:type="dxa" w:w="1304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pPr>
              <w:jc w:val="center"/>
            </w:pPr>
            <w:r>
              <w:rPr>
                <w:b/>
                <w:color w:val="1F4E79"/>
                <w:sz w:val="22"/>
              </w:rPr>
              <w:t>n. i. O.</w:t>
            </w:r>
          </w:p>
        </w:tc>
        <w:tc>
          <w:tcPr>
            <w:tcW w:type="dxa" w:w="3288"/>
            <w:tcMar>
              <w:top w:w="70" w:type="dxa"/>
              <w:start w:w="100" w:type="dxa"/>
              <w:bottom w:w="70" w:type="dxa"/>
              <w:end w:w="100" w:type="dxa"/>
            </w:tcMar>
            <w:shd w:fill="DCE6F1" w:val="clear" w:color="auto"/>
          </w:tcPr>
          <w:p>
            <w:pPr>
              <w:jc w:val="left"/>
            </w:pPr>
            <w:r>
              <w:rPr>
                <w:b/>
                <w:color w:val="1F4E79"/>
                <w:sz w:val="22"/>
              </w:rPr>
              <w:t>Bemerkungen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Mode 2: Testtaste / RCD wirksam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Ladestart / Ladestopp funktionsfähig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Verriegelung / Entriegelung funktionsfähig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Kommunikations- / Freigabesignal funktionsfähig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  <w:tr>
        <w:tc>
          <w:tcPr>
            <w:tcW w:type="dxa" w:w="3969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Fehleranzeige / Meldeelemente funktionsfähig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1304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center"/>
            </w:pPr>
            <w:r>
              <w:t>☐</w:t>
            </w:r>
          </w:p>
        </w:tc>
        <w:tc>
          <w:tcPr>
            <w:tcW w:type="dxa" w:w="3288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jc w:val="left"/>
            </w:pPr>
            <w:r>
              <w:t>________________________________</w:t>
            </w:r>
          </w:p>
        </w:tc>
      </w:tr>
    </w:tbl>
    <w:p>
      <w:pPr>
        <w:spacing w:after="80"/>
      </w:pP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7. Festgestellte Mängel / Maßnahmen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1134"/>
            <w:shd w:fill="DCE6F1" w:val="clear" w:color="auto"/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jc w:val="center"/>
            </w:pPr>
            <w:r>
              <w:rPr>
                <w:b/>
                <w:color w:val="1F4E79"/>
              </w:rPr>
              <w:t>Nr.</w:t>
            </w:r>
          </w:p>
        </w:tc>
        <w:tc>
          <w:tcPr>
            <w:tcW w:type="dxa" w:w="4649"/>
            <w:shd w:fill="DCE6F1" w:val="clear" w:color="auto"/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jc w:val="left"/>
            </w:pPr>
            <w:r>
              <w:rPr>
                <w:b/>
                <w:color w:val="1F4E79"/>
              </w:rPr>
              <w:t>Mangel / Abweichung</w:t>
            </w:r>
          </w:p>
        </w:tc>
        <w:tc>
          <w:tcPr>
            <w:tcW w:type="dxa" w:w="4082"/>
            <w:shd w:fill="DCE6F1" w:val="clear" w:color="auto"/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jc w:val="left"/>
            </w:pPr>
            <w:r>
              <w:rPr>
                <w:b/>
                <w:color w:val="1F4E79"/>
              </w:rPr>
              <w:t>Maßnahme / Frist</w:t>
            </w:r>
          </w:p>
        </w:tc>
      </w:tr>
      <w:tr>
        <w:tc>
          <w:tcPr>
            <w:tcW w:type="dxa" w:w="1134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649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r>
              <w:t>________________________________</w:t>
              <w:br/>
              <w:t>________________________________</w:t>
              <w:br/>
              <w:t>________________________________</w:t>
            </w:r>
          </w:p>
        </w:tc>
        <w:tc>
          <w:tcPr>
            <w:tcW w:type="dxa" w:w="4082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r>
              <w:t>________________________________</w:t>
              <w:br/>
              <w:t>________________________________</w:t>
              <w:br/>
              <w:t>________________________________</w:t>
            </w:r>
          </w:p>
        </w:tc>
      </w:tr>
      <w:tr>
        <w:tc>
          <w:tcPr>
            <w:tcW w:type="dxa" w:w="1134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4649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r>
              <w:t>________________________________</w:t>
              <w:br/>
              <w:t>________________________________</w:t>
              <w:br/>
              <w:t>________________________________</w:t>
            </w:r>
          </w:p>
        </w:tc>
        <w:tc>
          <w:tcPr>
            <w:tcW w:type="dxa" w:w="4082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r>
              <w:t>________________________________</w:t>
              <w:br/>
              <w:t>________________________________</w:t>
              <w:br/>
              <w:t>________________________________</w:t>
            </w:r>
          </w:p>
        </w:tc>
      </w:tr>
      <w:tr>
        <w:tc>
          <w:tcPr>
            <w:tcW w:type="dxa" w:w="1134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4649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r>
              <w:t>________________________________</w:t>
              <w:br/>
              <w:t>________________________________</w:t>
              <w:br/>
              <w:t>________________________________</w:t>
            </w:r>
          </w:p>
        </w:tc>
        <w:tc>
          <w:tcPr>
            <w:tcW w:type="dxa" w:w="4082"/>
            <w:tcMar>
              <w:top w:w="50" w:type="dxa"/>
              <w:start w:w="90" w:type="dxa"/>
              <w:bottom w:w="50" w:type="dxa"/>
              <w:end w:w="90" w:type="dxa"/>
            </w:tcMar>
          </w:tcPr>
          <w:p>
            <w:r>
              <w:t>________________________________</w:t>
              <w:br/>
              <w:t>________________________________</w:t>
              <w:br/>
              <w:t>________________________________</w:t>
            </w:r>
          </w:p>
        </w:tc>
      </w:tr>
    </w:tbl>
    <w:p>
      <w:pPr>
        <w:spacing w:after="60"/>
      </w:pP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8. Gesamtbewertung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4933"/>
        <w:gridCol w:w="4933"/>
      </w:tblGrid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shd w:fill="E9EEF5" w:val="clear" w:color="auto"/>
          </w:tcPr>
          <w:p>
            <w:r>
              <w:rPr>
                <w:b/>
              </w:rPr>
              <w:t>Ergebnis</w:t>
            </w:r>
          </w:p>
        </w:tc>
        <w:tc>
          <w:tcPr>
            <w:tcW w:type="dxa" w:w="7427"/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r>
              <w:t>☐ bestanden / i. O.</w:t>
            </w:r>
            <w:r>
              <w:br/>
              <w:t>☐ mit Mängeln – eingeschränkt verwendbar</w:t>
            </w:r>
            <w:r>
              <w:br/>
              <w:t>☐ nicht bestanden / außer Betrieb nehmen</w:t>
            </w:r>
          </w:p>
        </w:tc>
      </w:tr>
    </w:tbl>
    <w:p>
      <w:pPr>
        <w:spacing w:after="80"/>
      </w:pP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4933"/>
        <w:gridCol w:w="4933"/>
      </w:tblGrid>
      <w:tr>
        <w:tc>
          <w:tcPr>
            <w:tcW w:type="dxa" w:w="2438"/>
            <w:tcMar>
              <w:top w:w="70" w:type="dxa"/>
              <w:start w:w="90" w:type="dxa"/>
              <w:bottom w:w="70" w:type="dxa"/>
              <w:end w:w="90" w:type="dxa"/>
            </w:tcMar>
            <w:shd w:fill="E9EEF5" w:val="clear" w:color="auto"/>
          </w:tcPr>
          <w:p>
            <w:r>
              <w:rPr>
                <w:b/>
              </w:rPr>
              <w:t>Empfehlung</w:t>
            </w:r>
          </w:p>
        </w:tc>
        <w:tc>
          <w:tcPr>
            <w:tcW w:type="dxa" w:w="7427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________________________________</w:t>
            </w:r>
          </w:p>
        </w:tc>
      </w:tr>
      <w:tr>
        <w:tc>
          <w:tcPr>
            <w:tcW w:type="dxa" w:w="2438"/>
            <w:tcMar>
              <w:top w:w="70" w:type="dxa"/>
              <w:start w:w="90" w:type="dxa"/>
              <w:bottom w:w="70" w:type="dxa"/>
              <w:end w:w="90" w:type="dxa"/>
            </w:tcMar>
            <w:shd w:fill="E9EEF5" w:val="clear" w:color="auto"/>
          </w:tcPr>
          <w:p>
            <w:r>
              <w:rPr>
                <w:b/>
              </w:rPr>
              <w:t>Nächste Prüffrist</w:t>
            </w:r>
          </w:p>
        </w:tc>
        <w:tc>
          <w:tcPr>
            <w:tcW w:type="dxa" w:w="7427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________________________________</w:t>
            </w:r>
          </w:p>
        </w:tc>
      </w:tr>
    </w:tbl>
    <w:p>
      <w:pPr>
        <w:spacing w:after="40"/>
      </w:pPr>
    </w:p>
    <w:p>
      <w:pPr>
        <w:spacing w:before="160" w:after="120"/>
      </w:pPr>
      <w:r>
        <w:rPr>
          <w:rFonts w:ascii="Arial" w:hAnsi="Arial" w:eastAsia="Arial"/>
          <w:b/>
          <w:color w:val="1F4E79"/>
          <w:sz w:val="36"/>
        </w:rPr>
        <w:t>9. Prüferangaben / Unterschriften</w:t>
      </w:r>
    </w:p>
    <w:tbl>
      <w:tblPr>
        <w:tblW w:type="auto" w:w="0"/>
        <w:jc w:val="center"/>
        <w:tblLook w:firstColumn="1" w:firstRow="1" w:lastColumn="0" w:lastRow="0" w:noHBand="0" w:noVBand="1" w:val="04A0"/>
        <w:tblLayout w:type="fixed"/>
        <w:tblBorders>
          <w:top w:val="single" w:sz="6" w:space="0" w:color="C7D5EA"/>
          <w:left w:val="single" w:sz="6" w:space="0" w:color="C7D5EA"/>
          <w:bottom w:val="single" w:sz="6" w:space="0" w:color="C7D5EA"/>
          <w:right w:val="single" w:sz="6" w:space="0" w:color="C7D5EA"/>
          <w:insideH w:val="single" w:sz="6" w:space="0" w:color="C7D5EA"/>
          <w:insideV w:val="single" w:sz="6" w:space="0" w:color="C7D5EA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Prüfer / befähigte Person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Firma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Messgerät / Typ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Kalibrierung bis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</w:tr>
      <w:tr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Ort / Datum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  <w:tc>
          <w:tcPr>
            <w:tcW w:type="dxa" w:w="2438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  <w:shd w:fill="E9EEF5" w:val="clear" w:color="auto"/>
          </w:tcPr>
          <w:p>
            <w:pPr>
              <w:spacing w:after="0"/>
            </w:pPr>
            <w:r>
              <w:rPr>
                <w:b/>
                <w:sz w:val="22"/>
              </w:rPr>
              <w:t>Unterschrift</w:t>
            </w:r>
          </w:p>
        </w:tc>
        <w:tc>
          <w:tcPr>
            <w:tcW w:type="dxa" w:w="2466"/>
            <w:tcMar>
              <w:top w:w="70" w:type="dxa"/>
              <w:start w:w="100" w:type="dxa"/>
              <w:bottom w:w="70" w:type="dxa"/>
              <w:end w:w="100" w:type="dxa"/>
            </w:tcMar>
            <w:vAlign w:val="center"/>
          </w:tcPr>
          <w:p>
            <w:pPr>
              <w:spacing w:after="0"/>
            </w:pPr>
            <w:r>
              <w:t>________________</w:t>
              <w:br/>
              <w:t>__________</w:t>
            </w:r>
          </w:p>
        </w:tc>
      </w:tr>
    </w:tbl>
    <w:p>
      <w:pPr>
        <w:spacing w:after="80"/>
      </w:pPr>
    </w:p>
    <w:p>
      <w:pPr>
        <w:spacing w:before="160"/>
        <w:jc w:val="center"/>
      </w:pPr>
      <w:r>
        <w:rPr>
          <w:i/>
          <w:color w:val="595959"/>
        </w:rPr>
        <w:t>Hinweis: Musterformular – vor Einsatz im Unternehmen an internes Prüfkonzept, Herstellerangaben und konkrete Prüfvorgaben anpassen.</w:t>
      </w:r>
    </w:p>
    <w:sectPr w:rsidR="00FC693F" w:rsidRPr="0006063C" w:rsidSect="00034616">
      <w:pgSz w:w="11906" w:h="16838"/>
      <w:pgMar w:top="1020" w:right="1020" w:bottom="907" w:left="102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 w:line="240" w:lineRule="auto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