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381B" w14:textId="77777777" w:rsidR="00876AFD" w:rsidRDefault="00624E5C">
      <w:pPr>
        <w:jc w:val="center"/>
      </w:pPr>
      <w:r>
        <w:rPr>
          <w:rFonts w:ascii="Arial" w:hAnsi="Arial"/>
          <w:b/>
          <w:sz w:val="28"/>
          <w:szCs w:val="28"/>
        </w:rPr>
        <w:t>Gefährdungsbeurteilung gemäß § 5, § 6 ArbSchG – Thema: Saisonale Risiken (Dunkelheit, Glätte, Werksverkehr)</w:t>
      </w:r>
    </w:p>
    <w:p w14:paraId="4F3A381C" w14:textId="77777777" w:rsidR="00876AFD" w:rsidRDefault="00624E5C">
      <w:pPr>
        <w:jc w:val="center"/>
      </w:pPr>
      <w:r>
        <w:rPr>
          <w:rFonts w:ascii="Arial" w:hAnsi="Arial"/>
          <w:sz w:val="20"/>
          <w:szCs w:val="20"/>
        </w:rPr>
        <w:t xml:space="preserve">Erstellt durch: Donato Muro – Fachkraft für Arbeitssicherheit, </w:t>
      </w:r>
      <w:proofErr w:type="spellStart"/>
      <w:r>
        <w:rPr>
          <w:rFonts w:ascii="Arial" w:hAnsi="Arial"/>
          <w:sz w:val="20"/>
          <w:szCs w:val="20"/>
        </w:rPr>
        <w:t>sicherheitsingenieur.nrw</w:t>
      </w:r>
      <w:proofErr w:type="spellEnd"/>
    </w:p>
    <w:p w14:paraId="4F3A381D" w14:textId="77777777" w:rsidR="00876AFD" w:rsidRDefault="00876AFD"/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7"/>
        <w:gridCol w:w="1846"/>
        <w:gridCol w:w="2772"/>
        <w:gridCol w:w="1468"/>
        <w:gridCol w:w="1781"/>
        <w:gridCol w:w="2174"/>
        <w:gridCol w:w="2017"/>
        <w:gridCol w:w="985"/>
      </w:tblGrid>
      <w:tr w:rsidR="00624E5C" w14:paraId="4F3A382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0" w:type="auto"/>
            <w:shd w:val="clear" w:color="auto" w:fill="D9D9D9"/>
          </w:tcPr>
          <w:p w14:paraId="4F3A381E" w14:textId="77777777" w:rsidR="00876AFD" w:rsidRDefault="00624E5C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Tätigkeit (an/in/mit)</w:t>
            </w:r>
          </w:p>
        </w:tc>
        <w:tc>
          <w:tcPr>
            <w:tcW w:w="0" w:type="auto"/>
            <w:shd w:val="clear" w:color="auto" w:fill="D9D9D9"/>
          </w:tcPr>
          <w:p w14:paraId="4F3A381F" w14:textId="77777777" w:rsidR="00876AFD" w:rsidRDefault="00624E5C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Gefährdung / Schutzziele</w:t>
            </w:r>
          </w:p>
        </w:tc>
        <w:tc>
          <w:tcPr>
            <w:tcW w:w="0" w:type="auto"/>
            <w:shd w:val="clear" w:color="auto" w:fill="D9D9D9"/>
          </w:tcPr>
          <w:p w14:paraId="4F3A3820" w14:textId="77777777" w:rsidR="00876AFD" w:rsidRDefault="00624E5C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Schutzmaßnahmen (TOP)</w:t>
            </w:r>
          </w:p>
        </w:tc>
        <w:tc>
          <w:tcPr>
            <w:tcW w:w="0" w:type="auto"/>
            <w:shd w:val="clear" w:color="auto" w:fill="D9D9D9"/>
          </w:tcPr>
          <w:p w14:paraId="4F3A3821" w14:textId="77777777" w:rsidR="00876AFD" w:rsidRDefault="00624E5C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Handlungsbedarf? J / N /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n.z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4F3A3822" w14:textId="77777777" w:rsidR="00876AFD" w:rsidRDefault="00624E5C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Ggf. Vorschriften oder Bemerkungen</w:t>
            </w:r>
          </w:p>
        </w:tc>
        <w:tc>
          <w:tcPr>
            <w:tcW w:w="0" w:type="auto"/>
            <w:shd w:val="clear" w:color="auto" w:fill="D9D9D9"/>
          </w:tcPr>
          <w:p w14:paraId="4F3A3823" w14:textId="77777777" w:rsidR="00876AFD" w:rsidRDefault="00624E5C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Risikogruppe + Risikopotential</w:t>
            </w:r>
          </w:p>
        </w:tc>
        <w:tc>
          <w:tcPr>
            <w:tcW w:w="0" w:type="auto"/>
            <w:shd w:val="clear" w:color="auto" w:fill="D9D9D9"/>
          </w:tcPr>
          <w:p w14:paraId="4F3A3824" w14:textId="77777777" w:rsidR="00876AFD" w:rsidRDefault="00624E5C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Realisierung wer / wann</w:t>
            </w:r>
          </w:p>
        </w:tc>
        <w:tc>
          <w:tcPr>
            <w:tcW w:w="0" w:type="auto"/>
            <w:shd w:val="clear" w:color="auto" w:fill="D9D9D9"/>
          </w:tcPr>
          <w:p w14:paraId="4F3A3825" w14:textId="77777777" w:rsidR="00876AFD" w:rsidRDefault="00624E5C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Wirksamkeit überprüft j / n</w:t>
            </w:r>
          </w:p>
        </w:tc>
      </w:tr>
      <w:tr w:rsidR="00624E5C" w14:paraId="4F3A382F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0" w:type="auto"/>
          </w:tcPr>
          <w:p w14:paraId="4F3A3827" w14:textId="77777777" w:rsidR="00876AFD" w:rsidRDefault="00624E5C">
            <w:r>
              <w:t>Fahrten mit PKW (Wege zur Arbeit, Heimweg, Dienstfahrten)</w:t>
            </w:r>
          </w:p>
        </w:tc>
        <w:tc>
          <w:tcPr>
            <w:tcW w:w="0" w:type="auto"/>
          </w:tcPr>
          <w:p w14:paraId="4F3A3828" w14:textId="77777777" w:rsidR="00876AFD" w:rsidRDefault="00624E5C">
            <w:r>
              <w:t>Dunkelheit, Nebel, Schnee, Eis, Laub; schlechte Sicht; längere Bremswege; Wildwechsel; Ziel: Wegeunfälle verhindern</w:t>
            </w:r>
          </w:p>
        </w:tc>
        <w:tc>
          <w:tcPr>
            <w:tcW w:w="0" w:type="auto"/>
          </w:tcPr>
          <w:p w14:paraId="4F3A3829" w14:textId="62524170" w:rsidR="00876AFD" w:rsidRDefault="00624E5C">
            <w:r>
              <w:t>Technisch: Winterreifen (M+S- und Schneeflockensymbol), mind. 4 mm Profil, alle 6 Jahre neu; Frostschutz, funktionsfähige Beleuchtung und Scheibenwischer; Scheiben reinigen und Fahrzeug von Schnee/Eis befreien</w:t>
            </w:r>
            <w:r>
              <w:t>. Organisatorisch: Fahrten planen, Zeitpuffer einplanen, Geschwindigkeit und Abstand anpassen</w:t>
            </w:r>
            <w:r>
              <w:t xml:space="preserve">; bei Nebel Nebelscheinwerfer nur bei Sicht &lt;50 m, Überholen vermeiden. Persönlich: Warnweste/helle Kleidung </w:t>
            </w:r>
            <w:r>
              <w:lastRenderedPageBreak/>
              <w:t>bei Pannen; defensive Fahrweise; Fahrsicherheitstraining; auf Wildwechsel achten.</w:t>
            </w:r>
          </w:p>
        </w:tc>
        <w:tc>
          <w:tcPr>
            <w:tcW w:w="0" w:type="auto"/>
          </w:tcPr>
          <w:p w14:paraId="4F3A382A" w14:textId="77777777" w:rsidR="00876AFD" w:rsidRDefault="00624E5C">
            <w:r>
              <w:lastRenderedPageBreak/>
              <w:t>J</w:t>
            </w:r>
          </w:p>
        </w:tc>
        <w:tc>
          <w:tcPr>
            <w:tcW w:w="0" w:type="auto"/>
          </w:tcPr>
          <w:p w14:paraId="4F3A382B" w14:textId="77777777" w:rsidR="00876AFD" w:rsidRDefault="00624E5C">
            <w:r>
              <w:t>StVO (Winterreifenpflicht), DGUV Vorschrift 1, DGUV Information; O-bis-O-Regel</w:t>
            </w:r>
          </w:p>
        </w:tc>
        <w:tc>
          <w:tcPr>
            <w:tcW w:w="0" w:type="auto"/>
          </w:tcPr>
          <w:p w14:paraId="4F3A382C" w14:textId="77777777" w:rsidR="00876AFD" w:rsidRDefault="00624E5C">
            <w:r>
              <w:t>Alle Beschäftigten, besonders ungeübte Fahrer und Schichtarbeitende; hohes Unfallrisiko</w:t>
            </w:r>
          </w:p>
        </w:tc>
        <w:tc>
          <w:tcPr>
            <w:tcW w:w="0" w:type="auto"/>
          </w:tcPr>
          <w:p w14:paraId="4F3A382D" w14:textId="77777777" w:rsidR="00876AFD" w:rsidRDefault="00624E5C">
            <w:r>
              <w:t>Fuhrpark-/Sicherheitsbeauftragte vor Winterbeginn, laufend</w:t>
            </w:r>
          </w:p>
        </w:tc>
        <w:tc>
          <w:tcPr>
            <w:tcW w:w="0" w:type="auto"/>
          </w:tcPr>
          <w:p w14:paraId="4F3A382E" w14:textId="77777777" w:rsidR="00876AFD" w:rsidRDefault="00624E5C">
            <w:r>
              <w:t>n</w:t>
            </w:r>
          </w:p>
        </w:tc>
      </w:tr>
      <w:tr w:rsidR="00624E5C" w14:paraId="4F3A3838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0" w:type="auto"/>
          </w:tcPr>
          <w:p w14:paraId="4F3A3830" w14:textId="77777777" w:rsidR="00876AFD" w:rsidRDefault="00624E5C">
            <w:r>
              <w:t>Fußwege (Parkplätze, Werksgelände, öffentlicher Gehweg)</w:t>
            </w:r>
          </w:p>
        </w:tc>
        <w:tc>
          <w:tcPr>
            <w:tcW w:w="0" w:type="auto"/>
          </w:tcPr>
          <w:p w14:paraId="4F3A3831" w14:textId="77777777" w:rsidR="00876AFD" w:rsidRDefault="00624E5C">
            <w:r>
              <w:t>Dunkelheit; Glätte durch Eis, Schnee, Nässe, Laub; schlechte Beleuchtung; Stolperstellen; Ziel: Sturz- und Rutschunfälle vermeiden</w:t>
            </w:r>
          </w:p>
        </w:tc>
        <w:tc>
          <w:tcPr>
            <w:tcW w:w="0" w:type="auto"/>
          </w:tcPr>
          <w:p w14:paraId="4F3A3832" w14:textId="5A5BE666" w:rsidR="00876AFD" w:rsidRDefault="00624E5C">
            <w:r>
              <w:t>Technisch: Rutschhemmende Bodenbeläge (R9–R13), Anti-Rutschmatten, ausreichende blendfreie Beleuchtung und Vermeidung dunkler Zone</w:t>
            </w:r>
            <w:r>
              <w:t>n</w:t>
            </w:r>
            <w:r>
              <w:t>; Geländer, Abdeckungen und Markierungen von Stolperstellen. Organisatorisch: Winterdienst – regelmäßiges Räumen und Streuen auch außerhalb üblicher Zeiten</w:t>
            </w:r>
            <w:r>
              <w:t>; Laub entfernen</w:t>
            </w:r>
            <w:r>
              <w:t>; Zeitpuffer einplanen</w:t>
            </w:r>
            <w:r>
              <w:t>; Warnschilder; getrennte Fußwege; Gefahrenmeldesystem. Persönlich: Rutschfeste Schuhe mit guter Profilsohle</w:t>
            </w:r>
            <w:r>
              <w:t>;</w:t>
            </w:r>
            <w:r>
              <w:t xml:space="preserve"> helle/ reflektierende Kleidung oder </w:t>
            </w:r>
            <w:proofErr w:type="gramStart"/>
            <w:r>
              <w:t xml:space="preserve">Warnweste; </w:t>
            </w:r>
            <w:r>
              <w:t xml:space="preserve"> Spikes</w:t>
            </w:r>
            <w:proofErr w:type="gramEnd"/>
            <w:r>
              <w:t xml:space="preserve"> </w:t>
            </w:r>
            <w:r>
              <w:lastRenderedPageBreak/>
              <w:t>mit Fersenstiften nutzen und vor Gebäuden abnehmen</w:t>
            </w:r>
            <w:r>
              <w:t>; langsam gehen, kurze Schritte, Geländer nutzen</w:t>
            </w:r>
            <w:r>
              <w:t>; Straßen nur an Ampeln überqueren</w:t>
            </w:r>
            <w:r>
              <w:t>.</w:t>
            </w:r>
          </w:p>
        </w:tc>
        <w:tc>
          <w:tcPr>
            <w:tcW w:w="0" w:type="auto"/>
          </w:tcPr>
          <w:p w14:paraId="4F3A3833" w14:textId="77777777" w:rsidR="00876AFD" w:rsidRDefault="00624E5C">
            <w:r>
              <w:lastRenderedPageBreak/>
              <w:t>J</w:t>
            </w:r>
          </w:p>
        </w:tc>
        <w:tc>
          <w:tcPr>
            <w:tcW w:w="0" w:type="auto"/>
          </w:tcPr>
          <w:p w14:paraId="4F3A3834" w14:textId="77777777" w:rsidR="00876AFD" w:rsidRDefault="00624E5C">
            <w:r>
              <w:t>ArbStättV §4, ASR A1.5/1,2 (Fußböden), ASR A3.4 (Beleuchtung); DGUV Vorschrift 1; kommunale Winterdienstsatzung</w:t>
            </w:r>
          </w:p>
        </w:tc>
        <w:tc>
          <w:tcPr>
            <w:tcW w:w="0" w:type="auto"/>
          </w:tcPr>
          <w:p w14:paraId="4F3A3835" w14:textId="77777777" w:rsidR="00876AFD" w:rsidRDefault="00624E5C">
            <w:r>
              <w:t>Alle Beschäftigten, insbesondere ältere oder mobilitätseingeschränkte Personen; mittleres bis hohes Unfallrisiko</w:t>
            </w:r>
          </w:p>
        </w:tc>
        <w:tc>
          <w:tcPr>
            <w:tcW w:w="0" w:type="auto"/>
          </w:tcPr>
          <w:p w14:paraId="4F3A3836" w14:textId="77777777" w:rsidR="00876AFD" w:rsidRDefault="00624E5C">
            <w:r>
              <w:t>Facility Management/Bauhof vor Winterbeginn und täglich im Winter; Beschäftigte fortlaufend</w:t>
            </w:r>
          </w:p>
        </w:tc>
        <w:tc>
          <w:tcPr>
            <w:tcW w:w="0" w:type="auto"/>
          </w:tcPr>
          <w:p w14:paraId="4F3A3837" w14:textId="77777777" w:rsidR="00876AFD" w:rsidRDefault="00624E5C">
            <w:r>
              <w:t>n</w:t>
            </w:r>
          </w:p>
        </w:tc>
      </w:tr>
      <w:tr w:rsidR="00624E5C" w14:paraId="4F3A384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0" w:type="auto"/>
          </w:tcPr>
          <w:p w14:paraId="4F3A3839" w14:textId="77777777" w:rsidR="00876AFD" w:rsidRDefault="00624E5C">
            <w:r>
              <w:t>Fahrradfahren (Arbeitsweg)</w:t>
            </w:r>
          </w:p>
        </w:tc>
        <w:tc>
          <w:tcPr>
            <w:tcW w:w="0" w:type="auto"/>
          </w:tcPr>
          <w:p w14:paraId="4F3A383A" w14:textId="77777777" w:rsidR="00876AFD" w:rsidRDefault="00624E5C">
            <w:r>
              <w:t>Dunkelheit, schlechte Sicht; Glatte Fahrbahn durch Schnee, Eis, Laub; unzureichende Beleuchtung; Ziel: Vermeidung von Stürzen und Kollisionen</w:t>
            </w:r>
          </w:p>
        </w:tc>
        <w:tc>
          <w:tcPr>
            <w:tcW w:w="0" w:type="auto"/>
          </w:tcPr>
          <w:p w14:paraId="4F3A383B" w14:textId="09BBEC96" w:rsidR="00876AFD" w:rsidRDefault="00624E5C">
            <w:r>
              <w:t>Technisch: Verkehrssicheres Fahrrad mit funktionsfähigem Front- und Rücklicht, Pedal- und Speichenreflektoren; batteriebetriebene Standleuchten</w:t>
            </w:r>
            <w:r>
              <w:t>; Spikereifen bei Eis oder Umstieg auf anderes Verkehrsmittel</w:t>
            </w:r>
            <w:r>
              <w:t xml:space="preserve">; Bremsen regelmäßig prüfen. Organisatorisch: Streckenplanung entsprechend Witterung; beleuchtete und geräumte Wege nutzen; alternatives Transportmittel bei Schnee/Ice; Teilnahme an Sicherheitstraining. Persönlich: Helle/ reflektierende Kleidung </w:t>
            </w:r>
            <w:r>
              <w:lastRenderedPageBreak/>
              <w:t>und Warnweste nach DIN EN ISO 20471</w:t>
            </w:r>
            <w:r>
              <w:t>; Helm tragen; Kapuze/Mütze nicht ins Sichtfeld hängen</w:t>
            </w:r>
            <w:r>
              <w:t>; Abstand erhöhen, vorsichtig bremsen und in Kurven nicht treten oder bremsen</w:t>
            </w:r>
            <w:r>
              <w:t>; Sattel niedriger stellen für Stabilität</w:t>
            </w:r>
            <w:r>
              <w:t>.</w:t>
            </w:r>
          </w:p>
        </w:tc>
        <w:tc>
          <w:tcPr>
            <w:tcW w:w="0" w:type="auto"/>
          </w:tcPr>
          <w:p w14:paraId="4F3A383C" w14:textId="77777777" w:rsidR="00876AFD" w:rsidRDefault="00624E5C">
            <w:r>
              <w:lastRenderedPageBreak/>
              <w:t>J</w:t>
            </w:r>
          </w:p>
        </w:tc>
        <w:tc>
          <w:tcPr>
            <w:tcW w:w="0" w:type="auto"/>
          </w:tcPr>
          <w:p w14:paraId="4F3A383D" w14:textId="77777777" w:rsidR="00876AFD" w:rsidRDefault="00624E5C">
            <w:r>
              <w:t>StVZO, DGUV Vorschrift 1, DIN EN ISO 20471 (Warnkleidung), ASR A3.4 (Beleuchtung)</w:t>
            </w:r>
          </w:p>
        </w:tc>
        <w:tc>
          <w:tcPr>
            <w:tcW w:w="0" w:type="auto"/>
          </w:tcPr>
          <w:p w14:paraId="4F3A383E" w14:textId="77777777" w:rsidR="00876AFD" w:rsidRDefault="00624E5C">
            <w:r>
              <w:t>Beschäftigte, die mit dem Fahrrad fahren; hohes Unfallrisiko bei Dunkelheit/Glätte</w:t>
            </w:r>
          </w:p>
        </w:tc>
        <w:tc>
          <w:tcPr>
            <w:tcW w:w="0" w:type="auto"/>
          </w:tcPr>
          <w:p w14:paraId="4F3A383F" w14:textId="77777777" w:rsidR="00876AFD" w:rsidRDefault="00624E5C">
            <w:r>
              <w:t>Beschäftigte, EHS-Beauftragte; vor Winterbeginn, fortlaufend</w:t>
            </w:r>
          </w:p>
        </w:tc>
        <w:tc>
          <w:tcPr>
            <w:tcW w:w="0" w:type="auto"/>
          </w:tcPr>
          <w:p w14:paraId="4F3A3840" w14:textId="77777777" w:rsidR="00876AFD" w:rsidRDefault="00624E5C">
            <w:r>
              <w:t>n</w:t>
            </w:r>
          </w:p>
        </w:tc>
      </w:tr>
      <w:tr w:rsidR="00624E5C" w14:paraId="4F3A384A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0" w:type="auto"/>
          </w:tcPr>
          <w:p w14:paraId="4F3A3842" w14:textId="77777777" w:rsidR="00876AFD" w:rsidRDefault="00624E5C">
            <w:r>
              <w:t>Werksverkehr / innerbetrieblicher Transport (Fahrzeuge, Gabelstapler, LKW)</w:t>
            </w:r>
          </w:p>
        </w:tc>
        <w:tc>
          <w:tcPr>
            <w:tcW w:w="0" w:type="auto"/>
          </w:tcPr>
          <w:p w14:paraId="4F3A3843" w14:textId="77777777" w:rsidR="00876AFD" w:rsidRDefault="00624E5C">
            <w:r>
              <w:t>Dunkelheit und schlechte Sicht; glatte Werkswege; Mischverkehr mit Fußgängern; Kollisionen; Ziel: Sicherer Betriebsverkehr</w:t>
            </w:r>
          </w:p>
        </w:tc>
        <w:tc>
          <w:tcPr>
            <w:tcW w:w="0" w:type="auto"/>
          </w:tcPr>
          <w:p w14:paraId="4F3A3844" w14:textId="0DC1BD5C" w:rsidR="00876AFD" w:rsidRDefault="00624E5C">
            <w:r>
              <w:t>Technisch: Gute Beleuchtung und Reflexionsschutz auf Verkehrswegen</w:t>
            </w:r>
            <w:r>
              <w:t>; Winterdienst (Schneeräumung, Streugut); deutliche Fahrbahnmarkierungen; Geschwindigkeitsbegrenzungen; Winterbereifung und Beleuchtung an Werksfahrzeugen; Warnsignale (Rundumleuchten, Rückfahrwarner). Organisatorisch: Trennung von Fahr- und Fußwegen; regelmäßige Kontrolle und Beseitigung von Hindernissen</w:t>
            </w:r>
            <w:r>
              <w:t xml:space="preserve">; </w:t>
            </w:r>
            <w:r>
              <w:lastRenderedPageBreak/>
              <w:t>Winterdienstpläne; Fahrerunterweisungen; Zeitpuffer in der Logistik; Notfallkonzept bei extremer Witterung. Persönlich: Warnwesten/Reflektoren</w:t>
            </w:r>
            <w:r>
              <w:t>; defensives Fahren; Kommunikation zwischen Fahrern und Einweisern; Sicherheitsgurte nutzen.</w:t>
            </w:r>
          </w:p>
        </w:tc>
        <w:tc>
          <w:tcPr>
            <w:tcW w:w="0" w:type="auto"/>
          </w:tcPr>
          <w:p w14:paraId="4F3A3845" w14:textId="77777777" w:rsidR="00876AFD" w:rsidRDefault="00624E5C">
            <w:r>
              <w:lastRenderedPageBreak/>
              <w:t>J</w:t>
            </w:r>
          </w:p>
        </w:tc>
        <w:tc>
          <w:tcPr>
            <w:tcW w:w="0" w:type="auto"/>
          </w:tcPr>
          <w:p w14:paraId="4F3A3846" w14:textId="77777777" w:rsidR="00876AFD" w:rsidRDefault="00624E5C">
            <w:r>
              <w:t>DGUV Vorschrift 1; DGUV Vorschrift 70 (Fahrzeuge); ASR A1.8 (Verkehrswege); StVO; innerbetriebliche Verkehrsordnung</w:t>
            </w:r>
          </w:p>
        </w:tc>
        <w:tc>
          <w:tcPr>
            <w:tcW w:w="0" w:type="auto"/>
          </w:tcPr>
          <w:p w14:paraId="4F3A3847" w14:textId="77777777" w:rsidR="00876AFD" w:rsidRDefault="00624E5C">
            <w:r>
              <w:t>Fahrzeugführer, Staplerfahrer, Fußgänger im Werksgelände; hohes Unfallrisiko</w:t>
            </w:r>
          </w:p>
        </w:tc>
        <w:tc>
          <w:tcPr>
            <w:tcW w:w="0" w:type="auto"/>
          </w:tcPr>
          <w:p w14:paraId="4F3A3848" w14:textId="77777777" w:rsidR="00876AFD" w:rsidRDefault="00624E5C">
            <w:r>
              <w:t>Betriebsleitung, Fuhrparkleitung, Sicherheitsbeauftragte; fortlaufend, verstärkt im Winter</w:t>
            </w:r>
          </w:p>
        </w:tc>
        <w:tc>
          <w:tcPr>
            <w:tcW w:w="0" w:type="auto"/>
          </w:tcPr>
          <w:p w14:paraId="4F3A3849" w14:textId="77777777" w:rsidR="00876AFD" w:rsidRDefault="00624E5C">
            <w:r>
              <w:t>n</w:t>
            </w:r>
          </w:p>
        </w:tc>
      </w:tr>
      <w:tr w:rsidR="00624E5C" w14:paraId="4F3A385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0" w:type="auto"/>
          </w:tcPr>
          <w:p w14:paraId="4F3A384B" w14:textId="77777777" w:rsidR="00876AFD" w:rsidRDefault="00624E5C">
            <w:r>
              <w:t>Arbeiten im Freien / Außenarbeiten</w:t>
            </w:r>
          </w:p>
        </w:tc>
        <w:tc>
          <w:tcPr>
            <w:tcW w:w="0" w:type="auto"/>
          </w:tcPr>
          <w:p w14:paraId="4F3A384C" w14:textId="77777777" w:rsidR="00876AFD" w:rsidRDefault="00624E5C">
            <w:r>
              <w:t>Dunkelheit, Kälte, Schnee, Eis, schlechte Sicht; Rutsch- und Sturzgefahr; Dachschnee; Unterkühlung; Ziel: Unfälle und Gesundheitsgefahren bei Außenarbeiten verhindern</w:t>
            </w:r>
          </w:p>
        </w:tc>
        <w:tc>
          <w:tcPr>
            <w:tcW w:w="0" w:type="auto"/>
          </w:tcPr>
          <w:p w14:paraId="4F3A384D" w14:textId="1B574D61" w:rsidR="00876AFD" w:rsidRDefault="00624E5C">
            <w:r>
              <w:t>Technisch: Rutschhemmende Leitern und Trittflächen; sichere Gerüste; Schneelast auf Dächern entfernen und Dachflächen nur betreten, wenn durchbruchsicher und schneefre</w:t>
            </w:r>
            <w:r>
              <w:t>i</w:t>
            </w:r>
            <w:r>
              <w:t xml:space="preserve">; Beleuchtung der Arbeitsbereiche; ordentliche Kabelverlegung; PSA gegen Kälte (EN 342/343); Absperrungen und Sicherungen; Frostschutz für Geräte. Organisatorisch: Arbeiten bei extremen </w:t>
            </w:r>
            <w:r>
              <w:lastRenderedPageBreak/>
              <w:t>Witterungsverhältnissen unterbrechen; Winterdienst auf Baustellen; Bereitstellung beheizter Pausenräume (ca. 21 °C) und verkürzte Arbeitsintervalle</w:t>
            </w:r>
            <w:r>
              <w:t>; Arbeitszeitplanung und Pausenregelung; Unterweisung über Gefahren durch Kälte und Dunkelheit; Gefährdungsbeurteilung und Witterungsplan. Persönlich: Witterungsgerechte, mehrlagige und reflektierende Kleidung</w:t>
            </w:r>
            <w:r>
              <w:t>; rutschfeste Schuhe; Handschuhe und Kopfbedeckung; warme Getränke; vorsichtiges Verhalten bei Schnee und Eis.</w:t>
            </w:r>
          </w:p>
        </w:tc>
        <w:tc>
          <w:tcPr>
            <w:tcW w:w="0" w:type="auto"/>
          </w:tcPr>
          <w:p w14:paraId="4F3A384E" w14:textId="77777777" w:rsidR="00876AFD" w:rsidRDefault="00624E5C">
            <w:r>
              <w:lastRenderedPageBreak/>
              <w:t>J</w:t>
            </w:r>
          </w:p>
        </w:tc>
        <w:tc>
          <w:tcPr>
            <w:tcW w:w="0" w:type="auto"/>
          </w:tcPr>
          <w:p w14:paraId="4F3A384F" w14:textId="77777777" w:rsidR="00876AFD" w:rsidRDefault="00624E5C">
            <w:r>
              <w:t>ArbSchG §5, ArbStättV, DGUV Regel 112-190 (PSA gegen Kälte), DIN EN 342/343; DGUV Information 212-002; Betriebsanweisung</w:t>
            </w:r>
          </w:p>
        </w:tc>
        <w:tc>
          <w:tcPr>
            <w:tcW w:w="0" w:type="auto"/>
          </w:tcPr>
          <w:p w14:paraId="4F3A3850" w14:textId="77777777" w:rsidR="00876AFD" w:rsidRDefault="00624E5C">
            <w:r>
              <w:t>Beschäftigte im Außenbereich; sehr hohes Unfall- und Gesundheitsrisiko</w:t>
            </w:r>
          </w:p>
        </w:tc>
        <w:tc>
          <w:tcPr>
            <w:tcW w:w="0" w:type="auto"/>
          </w:tcPr>
          <w:p w14:paraId="4F3A3851" w14:textId="77777777" w:rsidR="00876AFD" w:rsidRDefault="00624E5C">
            <w:r>
              <w:t>Bau-/Bereichsleitung, Sicherheitsfachkraft; vor Winterbeginn, angepasst an Witterung</w:t>
            </w:r>
          </w:p>
        </w:tc>
        <w:tc>
          <w:tcPr>
            <w:tcW w:w="0" w:type="auto"/>
          </w:tcPr>
          <w:p w14:paraId="4F3A3852" w14:textId="77777777" w:rsidR="00876AFD" w:rsidRDefault="00624E5C">
            <w:r>
              <w:t>n</w:t>
            </w:r>
          </w:p>
        </w:tc>
      </w:tr>
    </w:tbl>
    <w:p w14:paraId="4F3A3854" w14:textId="77777777" w:rsidR="00876AFD" w:rsidRDefault="00876AFD"/>
    <w:p w14:paraId="4F3A3855" w14:textId="77777777" w:rsidR="00876AFD" w:rsidRDefault="00876AFD"/>
    <w:p w14:paraId="4F3A3856" w14:textId="77777777" w:rsidR="00876AFD" w:rsidRDefault="00876AFD"/>
    <w:p w14:paraId="4F3A3857" w14:textId="77777777" w:rsidR="00876AFD" w:rsidRDefault="00624E5C">
      <w:r>
        <w:rPr>
          <w:rFonts w:ascii="Arial" w:hAnsi="Arial"/>
          <w:sz w:val="18"/>
          <w:szCs w:val="18"/>
        </w:rPr>
        <w:t>Hinweis: Diese Gefährdungsbeurteilung ist an Bauablauf und saisonale Bedingungen anzupassen. Stand der Erstaufnahme.</w:t>
      </w:r>
    </w:p>
    <w:sectPr w:rsidR="00876AFD">
      <w:pgSz w:w="16838" w:h="11906" w:orient="landscape"/>
      <w:pgMar w:top="850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AFD"/>
    <w:rsid w:val="00624E5C"/>
    <w:rsid w:val="00876AFD"/>
    <w:rsid w:val="00B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381B"/>
  <w15:docId w15:val="{7BD26CB8-CDD6-49B7-9B3C-B17DA1ED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825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Donato Muro</cp:lastModifiedBy>
  <cp:revision>2</cp:revision>
  <dcterms:created xsi:type="dcterms:W3CDTF">2025-10-27T17:22:00Z</dcterms:created>
  <dcterms:modified xsi:type="dcterms:W3CDTF">2025-10-27T17:25:00Z</dcterms:modified>
</cp:coreProperties>
</file>